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61FD" w14:textId="77777777" w:rsidR="00E227ED" w:rsidRDefault="00E227ED" w:rsidP="00F45CF3">
      <w:pPr>
        <w:spacing w:after="0" w:line="240" w:lineRule="auto"/>
        <w:contextualSpacing/>
        <w:rPr>
          <w:sz w:val="24"/>
          <w:szCs w:val="24"/>
        </w:rPr>
      </w:pPr>
    </w:p>
    <w:p w14:paraId="2DD3FC7B" w14:textId="77777777" w:rsidR="00E12DD9" w:rsidRDefault="00E12DD9" w:rsidP="00E12DD9">
      <w:pPr>
        <w:spacing w:after="0" w:line="240" w:lineRule="auto"/>
        <w:ind w:left="283"/>
        <w:contextualSpacing/>
        <w:rPr>
          <w:sz w:val="24"/>
          <w:szCs w:val="24"/>
        </w:rPr>
      </w:pPr>
    </w:p>
    <w:p w14:paraId="54E6376A" w14:textId="3EDE0436" w:rsidR="0017540B" w:rsidRDefault="009D3253" w:rsidP="00734EC0">
      <w:pPr>
        <w:spacing w:after="0" w:line="240" w:lineRule="auto"/>
        <w:ind w:left="567"/>
        <w:rPr>
          <w:rFonts w:ascii="Amasis MT Pro Black" w:hAnsi="Amasis MT Pro Black"/>
          <w:b/>
          <w:bCs/>
          <w:color w:val="D46F63"/>
          <w:sz w:val="48"/>
          <w:szCs w:val="48"/>
        </w:rPr>
      </w:pPr>
      <w:r w:rsidRPr="00E95F7F">
        <w:rPr>
          <w:rFonts w:ascii="Amasis MT Pro Black" w:hAnsi="Amasis MT Pro Black"/>
          <w:b/>
          <w:bCs/>
          <w:color w:val="008796"/>
          <w:sz w:val="40"/>
          <w:szCs w:val="40"/>
        </w:rPr>
        <w:t>Conflict of Interest</w:t>
      </w:r>
      <w:r w:rsidR="00AC49F3">
        <w:rPr>
          <w:rFonts w:ascii="Amasis MT Pro Black" w:hAnsi="Amasis MT Pro Black"/>
          <w:b/>
          <w:bCs/>
          <w:color w:val="008796"/>
          <w:sz w:val="40"/>
          <w:szCs w:val="40"/>
        </w:rPr>
        <w:t xml:space="preserve"> Form</w:t>
      </w:r>
      <w:r w:rsidR="00E113E9" w:rsidRPr="00E113E9">
        <w:rPr>
          <w:rFonts w:ascii="Amasis MT Pro Black" w:hAnsi="Amasis MT Pro Black"/>
          <w:b/>
          <w:bCs/>
          <w:color w:val="D46F63"/>
          <w:sz w:val="40"/>
          <w:szCs w:val="40"/>
        </w:rPr>
        <w:t>.</w:t>
      </w:r>
    </w:p>
    <w:p w14:paraId="6DAEE3FE" w14:textId="0B634993" w:rsidR="009D3253" w:rsidRDefault="00E83184" w:rsidP="5397227B">
      <w:pPr>
        <w:spacing w:after="0" w:line="240" w:lineRule="auto"/>
        <w:ind w:left="567"/>
        <w:rPr>
          <w:sz w:val="32"/>
          <w:szCs w:val="32"/>
        </w:rPr>
      </w:pPr>
      <w:r w:rsidRPr="5397227B">
        <w:rPr>
          <w:sz w:val="32"/>
          <w:szCs w:val="32"/>
        </w:rPr>
        <w:t xml:space="preserve"> </w:t>
      </w:r>
    </w:p>
    <w:p w14:paraId="67317785" w14:textId="77777777" w:rsidR="00321A0E" w:rsidRDefault="00321A0E" w:rsidP="5397227B">
      <w:pPr>
        <w:spacing w:after="0" w:line="240" w:lineRule="auto"/>
        <w:ind w:left="567"/>
        <w:rPr>
          <w:sz w:val="32"/>
          <w:szCs w:val="32"/>
        </w:rPr>
      </w:pPr>
    </w:p>
    <w:tbl>
      <w:tblPr>
        <w:tblStyle w:val="TableGrid"/>
        <w:tblW w:w="9928" w:type="dxa"/>
        <w:tblInd w:w="562" w:type="dxa"/>
        <w:tblBorders>
          <w:insideH w:val="single" w:sz="6" w:space="0" w:color="auto"/>
          <w:insideV w:val="single" w:sz="6" w:space="0" w:color="auto"/>
        </w:tblBorders>
        <w:tblCellMar>
          <w:top w:w="113" w:type="dxa"/>
          <w:bottom w:w="113" w:type="dxa"/>
        </w:tblCellMar>
        <w:tblLook w:val="04A0" w:firstRow="1" w:lastRow="0" w:firstColumn="1" w:lastColumn="0" w:noHBand="0" w:noVBand="1"/>
      </w:tblPr>
      <w:tblGrid>
        <w:gridCol w:w="425"/>
        <w:gridCol w:w="3124"/>
        <w:gridCol w:w="6379"/>
      </w:tblGrid>
      <w:tr w:rsidR="00321A0E" w14:paraId="737612E5" w14:textId="77777777" w:rsidTr="00E113E9">
        <w:tc>
          <w:tcPr>
            <w:tcW w:w="425" w:type="dxa"/>
            <w:shd w:val="clear" w:color="auto" w:fill="D46F63"/>
            <w:tcMar>
              <w:top w:w="57" w:type="dxa"/>
              <w:bottom w:w="57" w:type="dxa"/>
            </w:tcMar>
          </w:tcPr>
          <w:p w14:paraId="4B4D0D3F" w14:textId="77777777" w:rsidR="00321A0E" w:rsidRDefault="00321A0E" w:rsidP="00AE2D22">
            <w:pPr>
              <w:spacing w:after="100" w:line="240" w:lineRule="auto"/>
              <w:contextualSpacing/>
              <w:rPr>
                <w:rFonts w:cstheme="minorHAnsi"/>
                <w:b/>
                <w:bCs/>
                <w:sz w:val="24"/>
                <w:szCs w:val="24"/>
              </w:rPr>
            </w:pPr>
          </w:p>
        </w:tc>
        <w:tc>
          <w:tcPr>
            <w:tcW w:w="3124" w:type="dxa"/>
            <w:tcMar>
              <w:top w:w="57" w:type="dxa"/>
              <w:bottom w:w="57" w:type="dxa"/>
            </w:tcMar>
          </w:tcPr>
          <w:p w14:paraId="6602030D" w14:textId="5A57A354" w:rsidR="00321A0E" w:rsidRPr="00E95F7F" w:rsidRDefault="00460791" w:rsidP="00AE2D22">
            <w:pPr>
              <w:spacing w:after="100" w:line="240" w:lineRule="auto"/>
              <w:contextualSpacing/>
              <w:rPr>
                <w:rFonts w:cstheme="minorHAnsi"/>
                <w:b/>
                <w:bCs/>
              </w:rPr>
            </w:pPr>
            <w:r>
              <w:rPr>
                <w:rFonts w:cstheme="minorHAnsi"/>
                <w:b/>
                <w:bCs/>
              </w:rPr>
              <w:t>Procurement</w:t>
            </w:r>
            <w:r w:rsidR="00321A0E" w:rsidRPr="00E95F7F">
              <w:rPr>
                <w:rFonts w:cstheme="minorHAnsi"/>
                <w:b/>
                <w:bCs/>
              </w:rPr>
              <w:t xml:space="preserve"> Title</w:t>
            </w:r>
          </w:p>
        </w:tc>
        <w:tc>
          <w:tcPr>
            <w:tcW w:w="6379" w:type="dxa"/>
            <w:tcMar>
              <w:top w:w="57" w:type="dxa"/>
              <w:bottom w:w="57" w:type="dxa"/>
            </w:tcMar>
          </w:tcPr>
          <w:p w14:paraId="763BE967" w14:textId="465FD95E" w:rsidR="00321A0E" w:rsidRPr="00E95F7F" w:rsidRDefault="00321A0E" w:rsidP="00AE2D22">
            <w:pPr>
              <w:spacing w:after="100" w:line="240" w:lineRule="auto"/>
              <w:contextualSpacing/>
              <w:rPr>
                <w:rFonts w:cstheme="minorHAnsi"/>
                <w:b/>
                <w:bCs/>
              </w:rPr>
            </w:pPr>
          </w:p>
        </w:tc>
      </w:tr>
      <w:tr w:rsidR="00321A0E" w14:paraId="40962907" w14:textId="77777777" w:rsidTr="00E113E9">
        <w:tc>
          <w:tcPr>
            <w:tcW w:w="425" w:type="dxa"/>
            <w:shd w:val="clear" w:color="auto" w:fill="D46F63"/>
            <w:tcMar>
              <w:top w:w="57" w:type="dxa"/>
              <w:bottom w:w="57" w:type="dxa"/>
            </w:tcMar>
          </w:tcPr>
          <w:p w14:paraId="513391CB" w14:textId="77777777" w:rsidR="00321A0E" w:rsidRDefault="00321A0E" w:rsidP="00AE2D22">
            <w:pPr>
              <w:spacing w:after="100" w:line="240" w:lineRule="auto"/>
              <w:contextualSpacing/>
              <w:rPr>
                <w:rFonts w:cstheme="minorHAnsi"/>
                <w:b/>
                <w:bCs/>
                <w:sz w:val="24"/>
                <w:szCs w:val="24"/>
              </w:rPr>
            </w:pPr>
          </w:p>
        </w:tc>
        <w:tc>
          <w:tcPr>
            <w:tcW w:w="3124" w:type="dxa"/>
            <w:tcMar>
              <w:top w:w="57" w:type="dxa"/>
              <w:bottom w:w="57" w:type="dxa"/>
            </w:tcMar>
          </w:tcPr>
          <w:p w14:paraId="426CF92E" w14:textId="032CE428" w:rsidR="00321A0E" w:rsidRPr="004405E4" w:rsidRDefault="00321A0E" w:rsidP="00AE2D22">
            <w:pPr>
              <w:spacing w:after="100" w:line="240" w:lineRule="auto"/>
              <w:contextualSpacing/>
              <w:rPr>
                <w:b/>
                <w:bCs/>
              </w:rPr>
            </w:pPr>
            <w:r w:rsidRPr="004405E4">
              <w:rPr>
                <w:b/>
                <w:bCs/>
              </w:rPr>
              <w:t>Procurement Ref Number</w:t>
            </w:r>
          </w:p>
        </w:tc>
        <w:tc>
          <w:tcPr>
            <w:tcW w:w="6379" w:type="dxa"/>
            <w:tcMar>
              <w:top w:w="57" w:type="dxa"/>
              <w:bottom w:w="57" w:type="dxa"/>
            </w:tcMar>
          </w:tcPr>
          <w:p w14:paraId="69A02AC8" w14:textId="28969CD9" w:rsidR="00321A0E" w:rsidRPr="008C0DA2" w:rsidRDefault="00321A0E" w:rsidP="00AE2D22">
            <w:pPr>
              <w:spacing w:after="100" w:line="240" w:lineRule="auto"/>
              <w:contextualSpacing/>
              <w:rPr>
                <w:rFonts w:cstheme="minorHAnsi"/>
                <w:b/>
                <w:bCs/>
              </w:rPr>
            </w:pPr>
          </w:p>
        </w:tc>
      </w:tr>
      <w:tr w:rsidR="00321A0E" w14:paraId="073A2DEA" w14:textId="77777777" w:rsidTr="00E113E9">
        <w:tc>
          <w:tcPr>
            <w:tcW w:w="425" w:type="dxa"/>
            <w:shd w:val="clear" w:color="auto" w:fill="D46F63"/>
            <w:tcMar>
              <w:top w:w="57" w:type="dxa"/>
              <w:bottom w:w="57" w:type="dxa"/>
            </w:tcMar>
          </w:tcPr>
          <w:p w14:paraId="13BFCC69" w14:textId="77777777" w:rsidR="00321A0E" w:rsidRDefault="00321A0E" w:rsidP="00AE2D22">
            <w:pPr>
              <w:spacing w:after="100" w:line="240" w:lineRule="auto"/>
              <w:contextualSpacing/>
              <w:rPr>
                <w:rFonts w:cstheme="minorHAnsi"/>
                <w:b/>
                <w:bCs/>
                <w:sz w:val="24"/>
                <w:szCs w:val="24"/>
              </w:rPr>
            </w:pPr>
          </w:p>
        </w:tc>
        <w:tc>
          <w:tcPr>
            <w:tcW w:w="3124" w:type="dxa"/>
            <w:tcMar>
              <w:top w:w="57" w:type="dxa"/>
              <w:bottom w:w="57" w:type="dxa"/>
            </w:tcMar>
          </w:tcPr>
          <w:p w14:paraId="40119D4E" w14:textId="5AEA6EC1" w:rsidR="00321A0E" w:rsidRPr="00E95F7F" w:rsidRDefault="00460791" w:rsidP="00AE2D22">
            <w:pPr>
              <w:spacing w:after="100" w:line="240" w:lineRule="auto"/>
              <w:contextualSpacing/>
              <w:rPr>
                <w:rFonts w:cstheme="minorHAnsi"/>
                <w:b/>
                <w:bCs/>
              </w:rPr>
            </w:pPr>
            <w:r>
              <w:rPr>
                <w:b/>
                <w:bCs/>
              </w:rPr>
              <w:t xml:space="preserve">CDP </w:t>
            </w:r>
            <w:r w:rsidR="00321A0E" w:rsidRPr="004405E4">
              <w:rPr>
                <w:b/>
                <w:bCs/>
              </w:rPr>
              <w:t>Unique identifier</w:t>
            </w:r>
            <w:r w:rsidR="00321A0E" w:rsidRPr="004405E4">
              <w:rPr>
                <w:rStyle w:val="FootnoteReference"/>
                <w:b/>
                <w:bCs/>
              </w:rPr>
              <w:footnoteReference w:id="2"/>
            </w:r>
            <w:r w:rsidR="00321A0E" w:rsidRPr="004405E4">
              <w:rPr>
                <w:b/>
                <w:bCs/>
              </w:rPr>
              <w:t xml:space="preserve"> (</w:t>
            </w:r>
            <w:r>
              <w:rPr>
                <w:b/>
                <w:bCs/>
              </w:rPr>
              <w:t>OCID</w:t>
            </w:r>
            <w:r w:rsidR="00321A0E" w:rsidRPr="004405E4">
              <w:rPr>
                <w:b/>
                <w:bCs/>
              </w:rPr>
              <w:t>)</w:t>
            </w:r>
          </w:p>
        </w:tc>
        <w:tc>
          <w:tcPr>
            <w:tcW w:w="6379" w:type="dxa"/>
            <w:tcMar>
              <w:top w:w="57" w:type="dxa"/>
              <w:bottom w:w="57" w:type="dxa"/>
            </w:tcMar>
          </w:tcPr>
          <w:p w14:paraId="7ECC85E9" w14:textId="13FF6062" w:rsidR="00321A0E" w:rsidRPr="00E95F7F" w:rsidRDefault="00321A0E" w:rsidP="00AE2D22">
            <w:pPr>
              <w:spacing w:after="100" w:line="240" w:lineRule="auto"/>
              <w:contextualSpacing/>
              <w:rPr>
                <w:rFonts w:cstheme="minorHAnsi"/>
                <w:b/>
                <w:bCs/>
              </w:rPr>
            </w:pPr>
          </w:p>
        </w:tc>
      </w:tr>
      <w:tr w:rsidR="00E631D8" w14:paraId="2BBAD768" w14:textId="77777777" w:rsidTr="00E113E9">
        <w:tc>
          <w:tcPr>
            <w:tcW w:w="425" w:type="dxa"/>
            <w:shd w:val="clear" w:color="auto" w:fill="D46F63"/>
            <w:tcMar>
              <w:top w:w="57" w:type="dxa"/>
              <w:bottom w:w="57" w:type="dxa"/>
            </w:tcMar>
          </w:tcPr>
          <w:p w14:paraId="043BC186" w14:textId="77777777" w:rsidR="00E631D8" w:rsidRDefault="00E631D8" w:rsidP="00AE2D22">
            <w:pPr>
              <w:spacing w:after="100" w:line="240" w:lineRule="auto"/>
              <w:contextualSpacing/>
              <w:rPr>
                <w:rFonts w:cstheme="minorHAnsi"/>
                <w:b/>
                <w:bCs/>
                <w:sz w:val="24"/>
                <w:szCs w:val="24"/>
              </w:rPr>
            </w:pPr>
          </w:p>
        </w:tc>
        <w:tc>
          <w:tcPr>
            <w:tcW w:w="3124" w:type="dxa"/>
            <w:tcMar>
              <w:top w:w="57" w:type="dxa"/>
              <w:bottom w:w="57" w:type="dxa"/>
            </w:tcMar>
          </w:tcPr>
          <w:p w14:paraId="037BE0F7" w14:textId="45A7FCA9" w:rsidR="00E631D8" w:rsidRPr="004405E4" w:rsidRDefault="00E631D8" w:rsidP="00AE2D22">
            <w:pPr>
              <w:spacing w:after="100" w:line="240" w:lineRule="auto"/>
              <w:contextualSpacing/>
              <w:rPr>
                <w:b/>
                <w:bCs/>
              </w:rPr>
            </w:pPr>
            <w:r>
              <w:rPr>
                <w:b/>
                <w:bCs/>
              </w:rPr>
              <w:t>Tenderer Name</w:t>
            </w:r>
          </w:p>
        </w:tc>
        <w:tc>
          <w:tcPr>
            <w:tcW w:w="6379" w:type="dxa"/>
            <w:tcMar>
              <w:top w:w="57" w:type="dxa"/>
              <w:bottom w:w="57" w:type="dxa"/>
            </w:tcMar>
          </w:tcPr>
          <w:p w14:paraId="42720872" w14:textId="77777777" w:rsidR="00E631D8" w:rsidRPr="00E95F7F" w:rsidRDefault="00E631D8" w:rsidP="00AE2D22">
            <w:pPr>
              <w:spacing w:after="100" w:line="240" w:lineRule="auto"/>
              <w:contextualSpacing/>
              <w:rPr>
                <w:rFonts w:cstheme="minorHAnsi"/>
                <w:b/>
                <w:bCs/>
              </w:rPr>
            </w:pPr>
          </w:p>
        </w:tc>
      </w:tr>
    </w:tbl>
    <w:p w14:paraId="646D758D" w14:textId="77777777" w:rsidR="00321A0E" w:rsidRDefault="00321A0E" w:rsidP="5397227B">
      <w:pPr>
        <w:spacing w:after="0" w:line="240" w:lineRule="auto"/>
        <w:ind w:left="567"/>
        <w:rPr>
          <w:sz w:val="32"/>
          <w:szCs w:val="32"/>
        </w:rPr>
      </w:pPr>
    </w:p>
    <w:p w14:paraId="6062C121" w14:textId="3FBCE211" w:rsidR="00605415" w:rsidRPr="009D3253" w:rsidRDefault="00605415" w:rsidP="5397227B">
      <w:pPr>
        <w:spacing w:after="0" w:line="240" w:lineRule="auto"/>
        <w:ind w:left="567"/>
        <w:rPr>
          <w:sz w:val="32"/>
          <w:szCs w:val="32"/>
        </w:rPr>
      </w:pPr>
    </w:p>
    <w:p w14:paraId="60866061" w14:textId="1B98E01F" w:rsidR="00770FFC" w:rsidRPr="00E95F7F" w:rsidRDefault="007D47FD" w:rsidP="009312C5">
      <w:pPr>
        <w:spacing w:after="0" w:line="240" w:lineRule="auto"/>
        <w:ind w:left="567"/>
        <w:rPr>
          <w:rFonts w:cstheme="minorHAnsi"/>
          <w:b/>
          <w:bCs/>
          <w:color w:val="008796"/>
          <w:sz w:val="32"/>
          <w:szCs w:val="32"/>
        </w:rPr>
      </w:pPr>
      <w:r w:rsidRPr="00E95F7F">
        <w:rPr>
          <w:rFonts w:cstheme="minorHAnsi"/>
          <w:b/>
          <w:bCs/>
          <w:color w:val="008796"/>
          <w:sz w:val="32"/>
          <w:szCs w:val="32"/>
        </w:rPr>
        <w:t>Section A</w:t>
      </w:r>
    </w:p>
    <w:p w14:paraId="1E2C4FBE" w14:textId="03AF5984" w:rsidR="00770FFC" w:rsidRDefault="00770FFC" w:rsidP="00291483">
      <w:pPr>
        <w:pStyle w:val="ListParagraph"/>
        <w:numPr>
          <w:ilvl w:val="0"/>
          <w:numId w:val="10"/>
        </w:numPr>
        <w:spacing w:before="240" w:after="0" w:line="240" w:lineRule="auto"/>
        <w:rPr>
          <w:rFonts w:cstheme="minorHAnsi"/>
          <w:b/>
        </w:rPr>
      </w:pPr>
      <w:r w:rsidRPr="00770FFC">
        <w:rPr>
          <w:rFonts w:cstheme="minorHAnsi"/>
          <w:b/>
        </w:rPr>
        <w:t>Conflict of Interest</w:t>
      </w:r>
      <w:r w:rsidR="006B1CC7">
        <w:rPr>
          <w:rFonts w:cstheme="minorHAnsi"/>
          <w:b/>
        </w:rPr>
        <w:br/>
      </w:r>
    </w:p>
    <w:p w14:paraId="69C1645E" w14:textId="5FF803C2" w:rsidR="00B8311D" w:rsidRDefault="00770FFC" w:rsidP="0080042B">
      <w:pPr>
        <w:pStyle w:val="ListParagraph"/>
        <w:numPr>
          <w:ilvl w:val="1"/>
          <w:numId w:val="10"/>
        </w:numPr>
      </w:pPr>
      <w:r>
        <w:t>Conflict of Interest refers to situation</w:t>
      </w:r>
      <w:r w:rsidR="009D3A68">
        <w:t>/</w:t>
      </w:r>
      <w:r>
        <w:t xml:space="preserve">s </w:t>
      </w:r>
      <w:r w:rsidR="00B8311D">
        <w:t>in which</w:t>
      </w:r>
      <w:r w:rsidR="21DB0786">
        <w:t xml:space="preserve"> a</w:t>
      </w:r>
      <w:r w:rsidR="00B8311D">
        <w:t xml:space="preserve"> </w:t>
      </w:r>
      <w:r w:rsidR="6C6FAD78">
        <w:t>t</w:t>
      </w:r>
      <w:r w:rsidR="00B8311D">
        <w:t xml:space="preserve">enderer may gain or have appearance of or potential for gaining an unfair competitive advantage in the procurement process. </w:t>
      </w:r>
      <w:r>
        <w:br/>
      </w:r>
    </w:p>
    <w:p w14:paraId="128D0F62" w14:textId="0F8AAB8F" w:rsidR="00602381" w:rsidRDefault="00B84884" w:rsidP="0080042B">
      <w:pPr>
        <w:pStyle w:val="ListParagraph"/>
        <w:numPr>
          <w:ilvl w:val="1"/>
          <w:numId w:val="10"/>
        </w:numPr>
      </w:pPr>
      <w:r>
        <w:t xml:space="preserve">It also </w:t>
      </w:r>
      <w:r w:rsidR="009A75B1" w:rsidRPr="009A75B1">
        <w:t>includes any situation where relevant staff members have, directly or indirectly, a financial, economic, or other personal interest, which might be perceived to compromise their impartiality and independence in the context of the procurement procedure and/or affect the integrity of the contract award.</w:t>
      </w:r>
    </w:p>
    <w:p w14:paraId="68B7999D" w14:textId="77777777" w:rsidR="007967CA" w:rsidRDefault="007967CA" w:rsidP="007967CA">
      <w:pPr>
        <w:pStyle w:val="ListParagraph"/>
      </w:pPr>
    </w:p>
    <w:p w14:paraId="5150C495" w14:textId="77777777" w:rsidR="00605EBE" w:rsidRDefault="00605EBE" w:rsidP="00605EBE">
      <w:pPr>
        <w:pStyle w:val="ListParagraph"/>
        <w:numPr>
          <w:ilvl w:val="1"/>
          <w:numId w:val="10"/>
        </w:numPr>
        <w:spacing w:before="120" w:after="120" w:line="240" w:lineRule="auto"/>
        <w:jc w:val="both"/>
      </w:pPr>
      <w:r>
        <w:t>Please consider any interests relevant to the procurement. An “interest” includes a personal, professional or financial interest and may be direct or indirect.</w:t>
      </w:r>
    </w:p>
    <w:p w14:paraId="10C8D434" w14:textId="77777777" w:rsidR="00605EBE" w:rsidRDefault="00605EBE" w:rsidP="00E95F7F">
      <w:pPr>
        <w:pStyle w:val="ListParagraph"/>
        <w:spacing w:before="120" w:after="120" w:line="240" w:lineRule="auto"/>
        <w:ind w:left="1084"/>
        <w:jc w:val="both"/>
      </w:pPr>
    </w:p>
    <w:p w14:paraId="229276F3" w14:textId="77777777" w:rsidR="00605EBE" w:rsidRDefault="00605EBE" w:rsidP="00E95F7F">
      <w:pPr>
        <w:pStyle w:val="ListParagraph"/>
        <w:numPr>
          <w:ilvl w:val="1"/>
          <w:numId w:val="13"/>
        </w:numPr>
        <w:spacing w:before="120" w:after="120" w:line="240" w:lineRule="auto"/>
        <w:ind w:left="1418"/>
        <w:jc w:val="both"/>
      </w:pPr>
      <w:r>
        <w:t xml:space="preserve">An ‘actual conflict of interest’ exists where there is a conflict of interest now. </w:t>
      </w:r>
    </w:p>
    <w:p w14:paraId="67EA148D" w14:textId="77777777" w:rsidR="00605EBE" w:rsidRDefault="00605EBE" w:rsidP="000C404B">
      <w:pPr>
        <w:pStyle w:val="ListParagraph"/>
        <w:spacing w:before="120" w:after="120" w:line="240" w:lineRule="auto"/>
        <w:ind w:left="1418"/>
        <w:jc w:val="both"/>
      </w:pPr>
    </w:p>
    <w:p w14:paraId="1A2361FB" w14:textId="77777777" w:rsidR="00605EBE" w:rsidRDefault="00605EBE" w:rsidP="00E95F7F">
      <w:pPr>
        <w:pStyle w:val="ListParagraph"/>
        <w:numPr>
          <w:ilvl w:val="1"/>
          <w:numId w:val="13"/>
        </w:numPr>
        <w:spacing w:before="120" w:after="120" w:line="240" w:lineRule="auto"/>
        <w:ind w:left="1418"/>
        <w:jc w:val="both"/>
      </w:pPr>
      <w:r>
        <w:t>A ‘potential conflict of interest’ exists where a conflict of interest will arise in future if certain circumstances occur.</w:t>
      </w:r>
    </w:p>
    <w:p w14:paraId="5A729E38" w14:textId="77777777" w:rsidR="00605EBE" w:rsidRDefault="00605EBE" w:rsidP="000C404B">
      <w:pPr>
        <w:pStyle w:val="ListParagraph"/>
        <w:spacing w:before="120" w:after="120" w:line="240" w:lineRule="auto"/>
        <w:ind w:left="1418"/>
        <w:jc w:val="both"/>
      </w:pPr>
    </w:p>
    <w:p w14:paraId="7A2CA17B" w14:textId="77777777" w:rsidR="00605EBE" w:rsidRDefault="00605EBE" w:rsidP="00E95F7F">
      <w:pPr>
        <w:pStyle w:val="ListParagraph"/>
        <w:numPr>
          <w:ilvl w:val="1"/>
          <w:numId w:val="13"/>
        </w:numPr>
        <w:spacing w:before="120" w:after="120" w:line="240" w:lineRule="auto"/>
        <w:ind w:left="1418"/>
        <w:jc w:val="both"/>
      </w:pPr>
      <w:r>
        <w:t xml:space="preserve">A ‘perceived conflict of interest’ exists where there are circumstances which the Contracting Authority considers likely to cause a reasonable person to wrongly believe there to be a conflict or potential conflict of interest. </w:t>
      </w:r>
    </w:p>
    <w:p w14:paraId="1C52B2C1" w14:textId="77777777" w:rsidR="006C2D57" w:rsidRDefault="006C2D57" w:rsidP="00E95F7F">
      <w:pPr>
        <w:pStyle w:val="ListParagraph"/>
        <w:spacing w:before="120" w:after="120" w:line="240" w:lineRule="auto"/>
        <w:ind w:left="1084"/>
        <w:contextualSpacing w:val="0"/>
        <w:jc w:val="both"/>
      </w:pPr>
    </w:p>
    <w:p w14:paraId="1ECAB209" w14:textId="198303EB" w:rsidR="00974515" w:rsidRDefault="00770FFC" w:rsidP="19E74E5F">
      <w:pPr>
        <w:pStyle w:val="ListParagraph"/>
        <w:numPr>
          <w:ilvl w:val="1"/>
          <w:numId w:val="10"/>
        </w:numPr>
        <w:spacing w:before="120" w:after="120" w:line="240" w:lineRule="auto"/>
        <w:jc w:val="both"/>
      </w:pPr>
      <w:r>
        <w:t xml:space="preserve">It is the </w:t>
      </w:r>
      <w:r w:rsidR="6A0890C1">
        <w:t>t</w:t>
      </w:r>
      <w:r w:rsidR="009F79EF">
        <w:t xml:space="preserve">enderer’s </w:t>
      </w:r>
      <w:r>
        <w:t xml:space="preserve">responsibility to ensure that any and all </w:t>
      </w:r>
      <w:r w:rsidR="000F4299">
        <w:t xml:space="preserve">actual / </w:t>
      </w:r>
      <w:r>
        <w:t xml:space="preserve">potential </w:t>
      </w:r>
      <w:r w:rsidR="000F4299">
        <w:t xml:space="preserve">/perceived </w:t>
      </w:r>
      <w:r>
        <w:t xml:space="preserve">conflicts are disclosed to the Council in writing </w:t>
      </w:r>
      <w:r w:rsidR="00CE73F7">
        <w:t xml:space="preserve">as soon as possible (whether before or after they have submitted a </w:t>
      </w:r>
      <w:r w:rsidR="2897916E">
        <w:t>t</w:t>
      </w:r>
      <w:r w:rsidR="00CE73F7">
        <w:t xml:space="preserve">ender). </w:t>
      </w:r>
    </w:p>
    <w:p w14:paraId="6C15AD76" w14:textId="69780B95" w:rsidR="00974515" w:rsidRDefault="00974515" w:rsidP="00770FFC">
      <w:pPr>
        <w:pStyle w:val="ListParagraph"/>
        <w:numPr>
          <w:ilvl w:val="1"/>
          <w:numId w:val="10"/>
        </w:numPr>
        <w:spacing w:before="120" w:after="120" w:line="240" w:lineRule="auto"/>
        <w:contextualSpacing w:val="0"/>
        <w:jc w:val="both"/>
      </w:pPr>
      <w:r w:rsidRPr="005D3A5C">
        <w:t xml:space="preserve">Tenderers should remain alert to the possibility of conflicts of interest arising at all stages of the procurement and should update the Council if any new circumstances or information arises, or there are any changes to information already provided to the Council. </w:t>
      </w:r>
    </w:p>
    <w:p w14:paraId="514B27DB" w14:textId="77777777" w:rsidR="00770FFC" w:rsidRDefault="00770FFC" w:rsidP="00770FFC">
      <w:pPr>
        <w:pStyle w:val="ListParagraph"/>
        <w:spacing w:before="120" w:after="120" w:line="240" w:lineRule="auto"/>
        <w:ind w:left="1084"/>
        <w:contextualSpacing w:val="0"/>
        <w:jc w:val="both"/>
      </w:pPr>
    </w:p>
    <w:p w14:paraId="3DEA09B9" w14:textId="77777777" w:rsidR="00291483" w:rsidRDefault="00291483">
      <w:pPr>
        <w:spacing w:after="0" w:line="240" w:lineRule="auto"/>
        <w:rPr>
          <w:rFonts w:cstheme="minorHAnsi"/>
          <w:b/>
          <w:bCs/>
          <w:color w:val="008796"/>
          <w:sz w:val="32"/>
          <w:szCs w:val="32"/>
        </w:rPr>
      </w:pPr>
      <w:r>
        <w:rPr>
          <w:rFonts w:cstheme="minorHAnsi"/>
          <w:b/>
          <w:bCs/>
          <w:color w:val="008796"/>
          <w:sz w:val="32"/>
          <w:szCs w:val="32"/>
        </w:rPr>
        <w:br w:type="page"/>
      </w:r>
    </w:p>
    <w:p w14:paraId="24C59398" w14:textId="71E3741A" w:rsidR="0087551D" w:rsidRPr="00AE2D22" w:rsidRDefault="0087551D" w:rsidP="0087551D">
      <w:pPr>
        <w:spacing w:after="120" w:line="240" w:lineRule="auto"/>
        <w:ind w:left="567"/>
        <w:rPr>
          <w:rFonts w:cstheme="minorHAnsi"/>
          <w:b/>
          <w:bCs/>
          <w:color w:val="008796"/>
          <w:sz w:val="32"/>
          <w:szCs w:val="32"/>
        </w:rPr>
      </w:pPr>
      <w:r w:rsidRPr="00AE2D22">
        <w:rPr>
          <w:rFonts w:cstheme="minorHAnsi"/>
          <w:b/>
          <w:bCs/>
          <w:color w:val="008796"/>
          <w:sz w:val="32"/>
          <w:szCs w:val="32"/>
        </w:rPr>
        <w:lastRenderedPageBreak/>
        <w:t>Section B</w:t>
      </w:r>
    </w:p>
    <w:p w14:paraId="018779FA" w14:textId="64E4F9B4" w:rsidR="0020024C" w:rsidRPr="00E95F7F" w:rsidRDefault="0020024C" w:rsidP="00012DE9">
      <w:pPr>
        <w:spacing w:before="120" w:after="120" w:line="240" w:lineRule="auto"/>
        <w:ind w:left="724"/>
        <w:jc w:val="both"/>
        <w:rPr>
          <w:b/>
          <w:bCs/>
          <w:sz w:val="28"/>
          <w:szCs w:val="28"/>
        </w:rPr>
      </w:pPr>
      <w:r w:rsidRPr="00E95F7F">
        <w:rPr>
          <w:b/>
          <w:bCs/>
          <w:sz w:val="28"/>
          <w:szCs w:val="28"/>
        </w:rPr>
        <w:t>Declaration</w:t>
      </w:r>
    </w:p>
    <w:p w14:paraId="2E228185" w14:textId="7D20DCAA" w:rsidR="0032550D" w:rsidRPr="00966615" w:rsidRDefault="00012DE9" w:rsidP="19E74E5F">
      <w:pPr>
        <w:spacing w:after="100" w:line="240" w:lineRule="auto"/>
        <w:ind w:left="709" w:firstLine="11"/>
        <w:contextualSpacing/>
      </w:pPr>
      <w:r>
        <w:t xml:space="preserve">Please complete this section and </w:t>
      </w:r>
      <w:r w:rsidR="007545D6">
        <w:t xml:space="preserve">submit </w:t>
      </w:r>
      <w:r w:rsidR="00682FE0">
        <w:t>via In</w:t>
      </w:r>
      <w:r w:rsidR="008C0DA2">
        <w:t>-</w:t>
      </w:r>
      <w:r w:rsidR="00682FE0">
        <w:t xml:space="preserve">Tend </w:t>
      </w:r>
      <w:r w:rsidR="70183A72">
        <w:t>c</w:t>
      </w:r>
      <w:r w:rsidR="00682FE0">
        <w:t xml:space="preserve">orrespondence </w:t>
      </w:r>
      <w:r w:rsidR="007545D6">
        <w:t xml:space="preserve">as soon as </w:t>
      </w:r>
      <w:r w:rsidR="00127AA5">
        <w:t>conflict of interest is known</w:t>
      </w:r>
      <w:r w:rsidR="00164139">
        <w:t xml:space="preserve">. Where no conflict of interest identified the completed form must be submitted with tender </w:t>
      </w:r>
      <w:r w:rsidR="007545D6">
        <w:t>return</w:t>
      </w:r>
      <w:r>
        <w:t>.</w:t>
      </w:r>
      <w:r w:rsidR="0032550D">
        <w:t xml:space="preserve"> </w:t>
      </w:r>
      <w:r w:rsidR="0032550D" w:rsidRPr="19E74E5F">
        <w:t xml:space="preserve">There may be occasions when you are unclear whether there is a Conflict of Interest. </w:t>
      </w:r>
      <w:r w:rsidR="00A513E4" w:rsidRPr="19E74E5F">
        <w:t xml:space="preserve">Please consult your legal team or contact the Council for advice. </w:t>
      </w:r>
    </w:p>
    <w:p w14:paraId="4CD0BB3F" w14:textId="77777777" w:rsidR="00D13B0A" w:rsidRDefault="00D13B0A" w:rsidP="00012DE9">
      <w:pPr>
        <w:spacing w:before="120" w:after="120" w:line="240" w:lineRule="auto"/>
        <w:ind w:left="724"/>
        <w:jc w:val="both"/>
      </w:pPr>
    </w:p>
    <w:p w14:paraId="18FB4A5D" w14:textId="446833FA" w:rsidR="009D3253" w:rsidRDefault="00D13B0A" w:rsidP="00D13B0A">
      <w:pPr>
        <w:spacing w:before="120" w:after="120" w:line="240" w:lineRule="auto"/>
        <w:ind w:left="724"/>
        <w:jc w:val="both"/>
      </w:pPr>
      <w:r w:rsidRPr="00D13B0A">
        <w:t>PLEASE PLACE AN ‘X’ IN THE BOX AGAINST THE APPLICABLE OPTION BELOW</w:t>
      </w:r>
    </w:p>
    <w:tbl>
      <w:tblPr>
        <w:tblStyle w:val="TableGrid"/>
        <w:tblW w:w="0" w:type="auto"/>
        <w:tblInd w:w="724" w:type="dxa"/>
        <w:tblLook w:val="04A0" w:firstRow="1" w:lastRow="0" w:firstColumn="1" w:lastColumn="0" w:noHBand="0" w:noVBand="1"/>
      </w:tblPr>
      <w:tblGrid>
        <w:gridCol w:w="547"/>
        <w:gridCol w:w="8222"/>
        <w:gridCol w:w="963"/>
      </w:tblGrid>
      <w:tr w:rsidR="00750C09" w14:paraId="47220070" w14:textId="77777777" w:rsidTr="19E74E5F">
        <w:tc>
          <w:tcPr>
            <w:tcW w:w="547" w:type="dxa"/>
            <w:shd w:val="clear" w:color="auto" w:fill="D46F63"/>
          </w:tcPr>
          <w:p w14:paraId="1351FFE3" w14:textId="77777777" w:rsidR="00750C09" w:rsidRDefault="00750C09" w:rsidP="00D13B0A">
            <w:pPr>
              <w:spacing w:before="120" w:after="120" w:line="240" w:lineRule="auto"/>
              <w:jc w:val="both"/>
            </w:pPr>
          </w:p>
        </w:tc>
        <w:tc>
          <w:tcPr>
            <w:tcW w:w="8222" w:type="dxa"/>
          </w:tcPr>
          <w:p w14:paraId="70AD64E1" w14:textId="77777777" w:rsidR="00750C09" w:rsidRPr="00E95F7F" w:rsidRDefault="00750C09" w:rsidP="00750C09">
            <w:pPr>
              <w:spacing w:before="120" w:after="120" w:line="240" w:lineRule="auto"/>
              <w:jc w:val="both"/>
            </w:pPr>
            <w:r w:rsidRPr="00E95F7F">
              <w:t>Declaration Option 1:</w:t>
            </w:r>
          </w:p>
          <w:p w14:paraId="691A2053" w14:textId="77777777" w:rsidR="00C44524" w:rsidRPr="00E95F7F" w:rsidRDefault="00C44524" w:rsidP="00C44524">
            <w:pPr>
              <w:spacing w:before="120" w:after="120" w:line="240" w:lineRule="auto"/>
              <w:jc w:val="both"/>
            </w:pPr>
            <w:r w:rsidRPr="00E95F7F">
              <w:t xml:space="preserve">By signing this Form, I declare that: </w:t>
            </w:r>
          </w:p>
          <w:p w14:paraId="2A570AE3" w14:textId="0B17AEC2" w:rsidR="00C44524" w:rsidRPr="004405E4" w:rsidRDefault="005766F7" w:rsidP="00E95F7F">
            <w:pPr>
              <w:pStyle w:val="ListParagraph"/>
              <w:numPr>
                <w:ilvl w:val="0"/>
                <w:numId w:val="17"/>
              </w:numPr>
              <w:tabs>
                <w:tab w:val="left" w:pos="285"/>
              </w:tabs>
              <w:spacing w:after="0" w:line="240" w:lineRule="auto"/>
              <w:jc w:val="both"/>
            </w:pPr>
            <w:r>
              <w:t>We</w:t>
            </w:r>
            <w:r w:rsidR="00C44524" w:rsidRPr="004405E4">
              <w:t xml:space="preserve"> have read, understand and accept the Statements </w:t>
            </w:r>
            <w:r w:rsidR="00633053" w:rsidRPr="00E95F7F">
              <w:t xml:space="preserve">in Section </w:t>
            </w:r>
            <w:proofErr w:type="gramStart"/>
            <w:r w:rsidR="00633053" w:rsidRPr="00E95F7F">
              <w:t>A</w:t>
            </w:r>
            <w:r w:rsidR="00C44524" w:rsidRPr="004405E4">
              <w:t>;</w:t>
            </w:r>
            <w:proofErr w:type="gramEnd"/>
          </w:p>
          <w:p w14:paraId="68496E2B" w14:textId="3661731E" w:rsidR="00C44524" w:rsidRPr="004405E4" w:rsidRDefault="005766F7" w:rsidP="00E95F7F">
            <w:pPr>
              <w:pStyle w:val="ListParagraph"/>
              <w:numPr>
                <w:ilvl w:val="0"/>
                <w:numId w:val="17"/>
              </w:numPr>
              <w:tabs>
                <w:tab w:val="left" w:pos="285"/>
              </w:tabs>
              <w:spacing w:after="0" w:line="240" w:lineRule="auto"/>
              <w:jc w:val="both"/>
            </w:pPr>
            <w:r>
              <w:t>We</w:t>
            </w:r>
            <w:r w:rsidR="00C44524" w:rsidRPr="004405E4">
              <w:t xml:space="preserve"> confirm that there are no conflicts of interest of any nature which are relevant to this procurement; and</w:t>
            </w:r>
          </w:p>
          <w:p w14:paraId="4BD272B1" w14:textId="34D98F19" w:rsidR="00750C09" w:rsidRPr="00E95F7F" w:rsidRDefault="00B55B4D" w:rsidP="00B55B4D">
            <w:pPr>
              <w:pStyle w:val="ListParagraph"/>
              <w:numPr>
                <w:ilvl w:val="0"/>
                <w:numId w:val="17"/>
              </w:numPr>
              <w:tabs>
                <w:tab w:val="left" w:pos="285"/>
              </w:tabs>
              <w:spacing w:after="0" w:line="240" w:lineRule="auto"/>
              <w:jc w:val="both"/>
            </w:pPr>
            <w:r>
              <w:t>I</w:t>
            </w:r>
            <w:r w:rsidR="00C44524" w:rsidRPr="004405E4">
              <w:t xml:space="preserve">f any actual, potential or perceived conflicts of interest arise in the future, </w:t>
            </w:r>
            <w:r>
              <w:t>we</w:t>
            </w:r>
            <w:r w:rsidR="00C44524" w:rsidRPr="004405E4">
              <w:t xml:space="preserve"> will inform </w:t>
            </w:r>
            <w:r w:rsidR="005766F7">
              <w:t xml:space="preserve">the Council </w:t>
            </w:r>
            <w:r w:rsidR="00C44524" w:rsidRPr="004405E4">
              <w:t>immediately.</w:t>
            </w:r>
          </w:p>
        </w:tc>
        <w:tc>
          <w:tcPr>
            <w:tcW w:w="963" w:type="dxa"/>
          </w:tcPr>
          <w:p w14:paraId="6386D839" w14:textId="77777777" w:rsidR="00750C09" w:rsidRPr="00966615" w:rsidRDefault="00750C09" w:rsidP="00966615">
            <w:pPr>
              <w:spacing w:before="120" w:after="120" w:line="240" w:lineRule="auto"/>
              <w:jc w:val="center"/>
              <w:rPr>
                <w:b/>
                <w:bCs/>
              </w:rPr>
            </w:pPr>
          </w:p>
        </w:tc>
      </w:tr>
      <w:tr w:rsidR="00750C09" w14:paraId="3128AABF" w14:textId="77777777" w:rsidTr="19E74E5F">
        <w:tc>
          <w:tcPr>
            <w:tcW w:w="547" w:type="dxa"/>
            <w:shd w:val="clear" w:color="auto" w:fill="D46F63"/>
          </w:tcPr>
          <w:p w14:paraId="7E779A95" w14:textId="77777777" w:rsidR="00750C09" w:rsidRDefault="00750C09" w:rsidP="00D13B0A">
            <w:pPr>
              <w:spacing w:before="120" w:after="120" w:line="240" w:lineRule="auto"/>
              <w:jc w:val="both"/>
            </w:pPr>
          </w:p>
        </w:tc>
        <w:tc>
          <w:tcPr>
            <w:tcW w:w="8222" w:type="dxa"/>
          </w:tcPr>
          <w:p w14:paraId="496D99F4" w14:textId="63A839E7" w:rsidR="00750C09" w:rsidRPr="00E95F7F" w:rsidRDefault="00750C09" w:rsidP="00750C09">
            <w:pPr>
              <w:spacing w:before="120" w:after="120" w:line="240" w:lineRule="auto"/>
              <w:jc w:val="both"/>
            </w:pPr>
            <w:r w:rsidRPr="00E95F7F">
              <w:t>Declaration Option 2:</w:t>
            </w:r>
            <w:r w:rsidR="00B5185C" w:rsidRPr="00E95F7F">
              <w:t xml:space="preserve"> </w:t>
            </w:r>
            <w:r w:rsidR="007D47FD" w:rsidRPr="00E95F7F">
              <w:t xml:space="preserve">(If actual, </w:t>
            </w:r>
            <w:r w:rsidR="00B55B4D" w:rsidRPr="00E95F7F">
              <w:t>potential,</w:t>
            </w:r>
            <w:r w:rsidR="007D47FD" w:rsidRPr="00E95F7F">
              <w:t xml:space="preserve"> or perceived conflicts of interest exist. </w:t>
            </w:r>
            <w:r w:rsidR="007D47FD" w:rsidRPr="00E95F7F">
              <w:rPr>
                <w:i/>
                <w:iCs/>
                <w:color w:val="FF0000"/>
              </w:rPr>
              <w:t xml:space="preserve">Please complete Section </w:t>
            </w:r>
            <w:r w:rsidR="00A67901" w:rsidRPr="00E95F7F">
              <w:rPr>
                <w:i/>
                <w:iCs/>
                <w:color w:val="FF0000"/>
              </w:rPr>
              <w:t>C</w:t>
            </w:r>
            <w:r w:rsidR="007D47FD" w:rsidRPr="00E95F7F">
              <w:rPr>
                <w:i/>
                <w:iCs/>
                <w:color w:val="FF0000"/>
              </w:rPr>
              <w:t xml:space="preserve"> of the form</w:t>
            </w:r>
            <w:r w:rsidR="007D47FD" w:rsidRPr="00E95F7F">
              <w:t>)</w:t>
            </w:r>
          </w:p>
          <w:p w14:paraId="137067C2" w14:textId="77777777" w:rsidR="00252515" w:rsidRPr="00E95F7F" w:rsidRDefault="00252515" w:rsidP="00252515">
            <w:pPr>
              <w:spacing w:before="120" w:after="120" w:line="240" w:lineRule="auto"/>
              <w:jc w:val="both"/>
            </w:pPr>
            <w:r w:rsidRPr="00E95F7F">
              <w:t xml:space="preserve">By signing this Form, I declare that: </w:t>
            </w:r>
          </w:p>
          <w:p w14:paraId="5A4935D2" w14:textId="1E64A0C5" w:rsidR="00252515" w:rsidRPr="004405E4" w:rsidRDefault="001667AD" w:rsidP="00E95F7F">
            <w:pPr>
              <w:pStyle w:val="ListParagraph"/>
              <w:numPr>
                <w:ilvl w:val="0"/>
                <w:numId w:val="16"/>
              </w:numPr>
              <w:tabs>
                <w:tab w:val="left" w:pos="271"/>
              </w:tabs>
              <w:spacing w:after="0" w:line="240" w:lineRule="auto"/>
              <w:jc w:val="both"/>
            </w:pPr>
            <w:r>
              <w:t>We</w:t>
            </w:r>
            <w:r w:rsidR="00252515" w:rsidRPr="004405E4">
              <w:t xml:space="preserve"> have read, understand and accept the Statements </w:t>
            </w:r>
            <w:r w:rsidR="00633053" w:rsidRPr="00E95F7F">
              <w:t xml:space="preserve">in Section </w:t>
            </w:r>
            <w:proofErr w:type="gramStart"/>
            <w:r w:rsidR="00633053" w:rsidRPr="00E95F7F">
              <w:t>A</w:t>
            </w:r>
            <w:r w:rsidR="00252515" w:rsidRPr="004405E4">
              <w:t>;</w:t>
            </w:r>
            <w:proofErr w:type="gramEnd"/>
          </w:p>
          <w:p w14:paraId="45A2A9E8" w14:textId="66676DFF" w:rsidR="00252515" w:rsidRPr="004405E4" w:rsidRDefault="001667AD" w:rsidP="00E95F7F">
            <w:pPr>
              <w:pStyle w:val="ListParagraph"/>
              <w:numPr>
                <w:ilvl w:val="0"/>
                <w:numId w:val="16"/>
              </w:numPr>
              <w:tabs>
                <w:tab w:val="left" w:pos="271"/>
              </w:tabs>
              <w:spacing w:after="0" w:line="240" w:lineRule="auto"/>
              <w:jc w:val="both"/>
            </w:pPr>
            <w:r>
              <w:t>We</w:t>
            </w:r>
            <w:r w:rsidR="00252515" w:rsidRPr="004405E4">
              <w:t xml:space="preserve"> confirm that </w:t>
            </w:r>
            <w:r w:rsidR="00C52928">
              <w:t>w</w:t>
            </w:r>
            <w:r>
              <w:t>e</w:t>
            </w:r>
            <w:r w:rsidR="00252515" w:rsidRPr="004405E4">
              <w:t xml:space="preserve"> have declared any conflicts of interest of any nature relevant to the above procurement in the </w:t>
            </w:r>
            <w:r w:rsidR="009D3B97" w:rsidRPr="00E95F7F">
              <w:t xml:space="preserve">Section </w:t>
            </w:r>
            <w:proofErr w:type="gramStart"/>
            <w:r w:rsidR="009D3B97" w:rsidRPr="00E95F7F">
              <w:t>C</w:t>
            </w:r>
            <w:r w:rsidR="00252515" w:rsidRPr="004405E4">
              <w:t>;</w:t>
            </w:r>
            <w:proofErr w:type="gramEnd"/>
            <w:r w:rsidR="00252515" w:rsidRPr="004405E4">
              <w:t xml:space="preserve"> </w:t>
            </w:r>
          </w:p>
          <w:p w14:paraId="0C5D0359" w14:textId="7B4E2A6B" w:rsidR="00252515" w:rsidRPr="004405E4" w:rsidRDefault="709E9AB0" w:rsidP="00E95F7F">
            <w:pPr>
              <w:pStyle w:val="ListParagraph"/>
              <w:numPr>
                <w:ilvl w:val="0"/>
                <w:numId w:val="16"/>
              </w:numPr>
              <w:tabs>
                <w:tab w:val="left" w:pos="271"/>
              </w:tabs>
              <w:spacing w:after="0" w:line="240" w:lineRule="auto"/>
              <w:jc w:val="both"/>
            </w:pPr>
            <w:r>
              <w:t>We</w:t>
            </w:r>
            <w:r w:rsidR="530D117D">
              <w:t xml:space="preserve"> will carry out any agreed mitigations as may be set out in </w:t>
            </w:r>
            <w:r w:rsidR="3121D492">
              <w:t xml:space="preserve">Section D </w:t>
            </w:r>
            <w:r w:rsidR="530D117D">
              <w:t xml:space="preserve">of this </w:t>
            </w:r>
            <w:r w:rsidR="70742034">
              <w:t>f</w:t>
            </w:r>
            <w:r w:rsidR="530D117D">
              <w:t xml:space="preserve">orm, in consultation with the </w:t>
            </w:r>
            <w:r w:rsidR="3B483348">
              <w:t>Council</w:t>
            </w:r>
            <w:r w:rsidR="530D117D">
              <w:t>; and,</w:t>
            </w:r>
          </w:p>
          <w:p w14:paraId="4D72346C" w14:textId="0BDBFB21" w:rsidR="00750C09" w:rsidRPr="00E95F7F" w:rsidRDefault="00B55B4D" w:rsidP="00B55B4D">
            <w:pPr>
              <w:pStyle w:val="ListParagraph"/>
              <w:numPr>
                <w:ilvl w:val="0"/>
                <w:numId w:val="16"/>
              </w:numPr>
              <w:tabs>
                <w:tab w:val="left" w:pos="271"/>
              </w:tabs>
              <w:spacing w:after="0" w:line="240" w:lineRule="auto"/>
              <w:jc w:val="both"/>
            </w:pPr>
            <w:r>
              <w:t>I</w:t>
            </w:r>
            <w:r w:rsidR="00252515" w:rsidRPr="004405E4">
              <w:t xml:space="preserve">f any other actual, potential or perceived conflicts of interest arise in the future, or if </w:t>
            </w:r>
            <w:r w:rsidR="00BB37DB">
              <w:t>our</w:t>
            </w:r>
            <w:r w:rsidR="00252515" w:rsidRPr="004405E4">
              <w:t xml:space="preserve"> circumstances in respect of the interests identified below change, </w:t>
            </w:r>
            <w:r w:rsidR="00BB37DB">
              <w:t>we</w:t>
            </w:r>
            <w:r w:rsidR="00252515" w:rsidRPr="004405E4">
              <w:t xml:space="preserve"> will inform </w:t>
            </w:r>
            <w:r w:rsidR="00BB37DB">
              <w:t xml:space="preserve">the Council </w:t>
            </w:r>
            <w:r w:rsidR="00252515" w:rsidRPr="004405E4">
              <w:t>immediately.</w:t>
            </w:r>
          </w:p>
        </w:tc>
        <w:tc>
          <w:tcPr>
            <w:tcW w:w="963" w:type="dxa"/>
          </w:tcPr>
          <w:p w14:paraId="3151FB76" w14:textId="77777777" w:rsidR="00750C09" w:rsidRPr="00966615" w:rsidRDefault="00750C09" w:rsidP="00966615">
            <w:pPr>
              <w:spacing w:before="120" w:after="120" w:line="240" w:lineRule="auto"/>
              <w:jc w:val="center"/>
              <w:rPr>
                <w:b/>
                <w:bCs/>
              </w:rPr>
            </w:pPr>
          </w:p>
        </w:tc>
      </w:tr>
    </w:tbl>
    <w:p w14:paraId="62445231" w14:textId="0B642911" w:rsidR="00E03ABA" w:rsidRPr="00734EC0" w:rsidRDefault="00E03ABA" w:rsidP="00A710D0">
      <w:pPr>
        <w:spacing w:after="360" w:line="240" w:lineRule="auto"/>
        <w:contextualSpacing/>
        <w:rPr>
          <w:rFonts w:ascii="Amasis MT Std Black" w:hAnsi="Amasis MT Std Black"/>
          <w:sz w:val="24"/>
          <w:szCs w:val="24"/>
        </w:rPr>
      </w:pPr>
    </w:p>
    <w:p w14:paraId="2E3B4FCA" w14:textId="580ED2A5" w:rsidR="00D47E6B" w:rsidRPr="00966615" w:rsidRDefault="00D47E6B" w:rsidP="00D47E6B">
      <w:pPr>
        <w:spacing w:after="100" w:line="240" w:lineRule="auto"/>
        <w:ind w:firstLine="567"/>
        <w:contextualSpacing/>
        <w:rPr>
          <w:rFonts w:cstheme="minorHAnsi"/>
        </w:rPr>
      </w:pPr>
    </w:p>
    <w:p w14:paraId="2B10D3FB" w14:textId="77777777" w:rsidR="00966615" w:rsidRDefault="00966615" w:rsidP="001D7ED7">
      <w:pPr>
        <w:spacing w:after="100" w:line="240" w:lineRule="auto"/>
        <w:ind w:left="720"/>
        <w:contextualSpacing/>
        <w:rPr>
          <w:rFonts w:cstheme="minorHAnsi"/>
          <w:b/>
          <w:bCs/>
        </w:rPr>
      </w:pPr>
    </w:p>
    <w:p w14:paraId="21015543" w14:textId="51D85E77" w:rsidR="00966615" w:rsidRPr="00966615" w:rsidRDefault="00966615" w:rsidP="001D7ED7">
      <w:pPr>
        <w:spacing w:after="100" w:line="240" w:lineRule="auto"/>
        <w:ind w:left="720"/>
        <w:contextualSpacing/>
        <w:rPr>
          <w:rFonts w:cstheme="minorHAnsi"/>
          <w:u w:val="single"/>
        </w:rPr>
      </w:pPr>
      <w:r w:rsidRPr="00966615">
        <w:rPr>
          <w:rFonts w:cstheme="minorHAnsi"/>
          <w:b/>
          <w:bCs/>
          <w:u w:val="single"/>
        </w:rPr>
        <w:t>Please sign in the box below:</w:t>
      </w:r>
    </w:p>
    <w:p w14:paraId="0FD82949" w14:textId="77777777" w:rsidR="000E1757" w:rsidRDefault="000E1757" w:rsidP="00966615">
      <w:pPr>
        <w:spacing w:after="100" w:line="240" w:lineRule="auto"/>
        <w:contextualSpacing/>
        <w:rPr>
          <w:rFonts w:cstheme="minorHAnsi"/>
          <w:sz w:val="24"/>
          <w:szCs w:val="24"/>
        </w:rPr>
      </w:pPr>
    </w:p>
    <w:tbl>
      <w:tblPr>
        <w:tblStyle w:val="TableGrid"/>
        <w:tblW w:w="0" w:type="auto"/>
        <w:tblInd w:w="724" w:type="dxa"/>
        <w:tblLook w:val="04A0" w:firstRow="1" w:lastRow="0" w:firstColumn="1" w:lastColumn="0" w:noHBand="0" w:noVBand="1"/>
      </w:tblPr>
      <w:tblGrid>
        <w:gridCol w:w="547"/>
        <w:gridCol w:w="2268"/>
        <w:gridCol w:w="6917"/>
      </w:tblGrid>
      <w:tr w:rsidR="00A710D0" w14:paraId="2357C704" w14:textId="77777777" w:rsidTr="00E95F7F">
        <w:tc>
          <w:tcPr>
            <w:tcW w:w="547" w:type="dxa"/>
            <w:shd w:val="clear" w:color="auto" w:fill="D46F63"/>
          </w:tcPr>
          <w:p w14:paraId="1DA0A66A" w14:textId="77777777" w:rsidR="00A710D0" w:rsidRDefault="00A710D0" w:rsidP="00BE1988">
            <w:pPr>
              <w:spacing w:before="120" w:after="120" w:line="240" w:lineRule="auto"/>
              <w:jc w:val="both"/>
            </w:pPr>
          </w:p>
        </w:tc>
        <w:tc>
          <w:tcPr>
            <w:tcW w:w="2268" w:type="dxa"/>
          </w:tcPr>
          <w:p w14:paraId="371D02A1" w14:textId="6EE986EA" w:rsidR="00A710D0" w:rsidRPr="00A710D0" w:rsidRDefault="00A710D0" w:rsidP="00BE1988">
            <w:pPr>
              <w:spacing w:before="120" w:after="120" w:line="240" w:lineRule="auto"/>
              <w:jc w:val="both"/>
              <w:rPr>
                <w:b/>
                <w:bCs/>
              </w:rPr>
            </w:pPr>
            <w:r w:rsidRPr="00A710D0">
              <w:rPr>
                <w:b/>
                <w:bCs/>
              </w:rPr>
              <w:t xml:space="preserve">Signature: </w:t>
            </w:r>
          </w:p>
        </w:tc>
        <w:tc>
          <w:tcPr>
            <w:tcW w:w="6917" w:type="dxa"/>
          </w:tcPr>
          <w:p w14:paraId="6EFAB752" w14:textId="77777777" w:rsidR="00A710D0" w:rsidRDefault="00A710D0" w:rsidP="00BE1988">
            <w:pPr>
              <w:spacing w:before="120" w:after="120" w:line="240" w:lineRule="auto"/>
              <w:jc w:val="both"/>
            </w:pPr>
          </w:p>
        </w:tc>
      </w:tr>
      <w:tr w:rsidR="00A710D0" w14:paraId="7452343B" w14:textId="77777777" w:rsidTr="00E95F7F">
        <w:tc>
          <w:tcPr>
            <w:tcW w:w="547" w:type="dxa"/>
            <w:shd w:val="clear" w:color="auto" w:fill="D46F63"/>
          </w:tcPr>
          <w:p w14:paraId="73936B3F" w14:textId="77777777" w:rsidR="00A710D0" w:rsidRDefault="00A710D0" w:rsidP="00BE1988">
            <w:pPr>
              <w:spacing w:before="120" w:after="120" w:line="240" w:lineRule="auto"/>
              <w:jc w:val="both"/>
            </w:pPr>
          </w:p>
        </w:tc>
        <w:tc>
          <w:tcPr>
            <w:tcW w:w="2268" w:type="dxa"/>
          </w:tcPr>
          <w:p w14:paraId="79864D04" w14:textId="1B3DC2C9" w:rsidR="00A710D0" w:rsidRPr="00A710D0" w:rsidRDefault="00A710D0" w:rsidP="00BE1988">
            <w:pPr>
              <w:spacing w:before="120" w:after="120" w:line="240" w:lineRule="auto"/>
              <w:jc w:val="both"/>
              <w:rPr>
                <w:b/>
                <w:bCs/>
              </w:rPr>
            </w:pPr>
            <w:r w:rsidRPr="00A710D0">
              <w:rPr>
                <w:b/>
                <w:bCs/>
              </w:rPr>
              <w:t xml:space="preserve">Name: </w:t>
            </w:r>
          </w:p>
        </w:tc>
        <w:tc>
          <w:tcPr>
            <w:tcW w:w="6917" w:type="dxa"/>
          </w:tcPr>
          <w:p w14:paraId="3045797B" w14:textId="77777777" w:rsidR="00A710D0" w:rsidRDefault="00A710D0" w:rsidP="00BE1988">
            <w:pPr>
              <w:spacing w:before="120" w:after="120" w:line="240" w:lineRule="auto"/>
              <w:jc w:val="both"/>
            </w:pPr>
          </w:p>
        </w:tc>
      </w:tr>
      <w:tr w:rsidR="00A710D0" w14:paraId="3A78F727" w14:textId="77777777" w:rsidTr="00E95F7F">
        <w:tc>
          <w:tcPr>
            <w:tcW w:w="547" w:type="dxa"/>
            <w:shd w:val="clear" w:color="auto" w:fill="D46F63"/>
          </w:tcPr>
          <w:p w14:paraId="589DF545" w14:textId="77777777" w:rsidR="00A710D0" w:rsidRDefault="00A710D0" w:rsidP="00BE1988">
            <w:pPr>
              <w:spacing w:before="120" w:after="120" w:line="240" w:lineRule="auto"/>
              <w:jc w:val="both"/>
            </w:pPr>
          </w:p>
        </w:tc>
        <w:tc>
          <w:tcPr>
            <w:tcW w:w="2268" w:type="dxa"/>
          </w:tcPr>
          <w:p w14:paraId="3ED749CF" w14:textId="3E75F284" w:rsidR="00A710D0" w:rsidRPr="00A710D0" w:rsidRDefault="00A710D0" w:rsidP="00BE1988">
            <w:pPr>
              <w:spacing w:before="120" w:after="120" w:line="240" w:lineRule="auto"/>
              <w:jc w:val="both"/>
              <w:rPr>
                <w:b/>
                <w:bCs/>
              </w:rPr>
            </w:pPr>
            <w:r w:rsidRPr="00A710D0">
              <w:rPr>
                <w:b/>
                <w:bCs/>
              </w:rPr>
              <w:t xml:space="preserve">Position: </w:t>
            </w:r>
          </w:p>
        </w:tc>
        <w:tc>
          <w:tcPr>
            <w:tcW w:w="6917" w:type="dxa"/>
          </w:tcPr>
          <w:p w14:paraId="643759B2" w14:textId="77777777" w:rsidR="00A710D0" w:rsidRDefault="00A710D0" w:rsidP="00BE1988">
            <w:pPr>
              <w:spacing w:before="120" w:after="120" w:line="240" w:lineRule="auto"/>
              <w:jc w:val="both"/>
            </w:pPr>
          </w:p>
        </w:tc>
      </w:tr>
      <w:tr w:rsidR="00A710D0" w14:paraId="0CAF3E9E" w14:textId="77777777" w:rsidTr="00E95F7F">
        <w:tc>
          <w:tcPr>
            <w:tcW w:w="547" w:type="dxa"/>
            <w:shd w:val="clear" w:color="auto" w:fill="D46F63"/>
          </w:tcPr>
          <w:p w14:paraId="53C6D92C" w14:textId="77777777" w:rsidR="00A710D0" w:rsidRDefault="00A710D0" w:rsidP="00BE1988">
            <w:pPr>
              <w:spacing w:before="120" w:after="120" w:line="240" w:lineRule="auto"/>
              <w:jc w:val="both"/>
            </w:pPr>
          </w:p>
        </w:tc>
        <w:tc>
          <w:tcPr>
            <w:tcW w:w="2268" w:type="dxa"/>
          </w:tcPr>
          <w:p w14:paraId="0E8657E9" w14:textId="425DB716" w:rsidR="00A710D0" w:rsidRPr="00A710D0" w:rsidRDefault="00A710D0" w:rsidP="00BE1988">
            <w:pPr>
              <w:spacing w:before="120" w:after="120" w:line="240" w:lineRule="auto"/>
              <w:jc w:val="both"/>
              <w:rPr>
                <w:b/>
                <w:bCs/>
              </w:rPr>
            </w:pPr>
            <w:r w:rsidRPr="00A710D0">
              <w:rPr>
                <w:b/>
                <w:bCs/>
              </w:rPr>
              <w:t>Organisation</w:t>
            </w:r>
            <w:r w:rsidR="0037387B">
              <w:rPr>
                <w:b/>
                <w:bCs/>
              </w:rPr>
              <w:t xml:space="preserve"> &amp; Team</w:t>
            </w:r>
            <w:r w:rsidRPr="00A710D0">
              <w:rPr>
                <w:b/>
                <w:bCs/>
              </w:rPr>
              <w:t xml:space="preserve">: </w:t>
            </w:r>
          </w:p>
        </w:tc>
        <w:tc>
          <w:tcPr>
            <w:tcW w:w="6917" w:type="dxa"/>
          </w:tcPr>
          <w:p w14:paraId="52E740D6" w14:textId="77777777" w:rsidR="00A710D0" w:rsidRDefault="00A710D0" w:rsidP="00BE1988">
            <w:pPr>
              <w:spacing w:before="120" w:after="120" w:line="240" w:lineRule="auto"/>
              <w:jc w:val="both"/>
            </w:pPr>
          </w:p>
        </w:tc>
      </w:tr>
      <w:tr w:rsidR="00A710D0" w14:paraId="1A67EE81" w14:textId="77777777" w:rsidTr="00E95F7F">
        <w:tc>
          <w:tcPr>
            <w:tcW w:w="547" w:type="dxa"/>
            <w:shd w:val="clear" w:color="auto" w:fill="D46F63"/>
          </w:tcPr>
          <w:p w14:paraId="3E958638" w14:textId="77777777" w:rsidR="00A710D0" w:rsidRDefault="00A710D0" w:rsidP="00BE1988">
            <w:pPr>
              <w:spacing w:before="120" w:after="120" w:line="240" w:lineRule="auto"/>
              <w:jc w:val="both"/>
            </w:pPr>
          </w:p>
        </w:tc>
        <w:tc>
          <w:tcPr>
            <w:tcW w:w="2268" w:type="dxa"/>
          </w:tcPr>
          <w:p w14:paraId="094ADBED" w14:textId="247C08B8" w:rsidR="00A710D0" w:rsidRPr="00A710D0" w:rsidRDefault="00A710D0" w:rsidP="00BE1988">
            <w:pPr>
              <w:spacing w:before="120" w:after="120" w:line="240" w:lineRule="auto"/>
              <w:jc w:val="both"/>
              <w:rPr>
                <w:b/>
                <w:bCs/>
              </w:rPr>
            </w:pPr>
            <w:r w:rsidRPr="00A710D0">
              <w:rPr>
                <w:b/>
                <w:bCs/>
              </w:rPr>
              <w:t xml:space="preserve">Date: </w:t>
            </w:r>
          </w:p>
        </w:tc>
        <w:tc>
          <w:tcPr>
            <w:tcW w:w="6917" w:type="dxa"/>
          </w:tcPr>
          <w:p w14:paraId="17E3D4D0" w14:textId="77777777" w:rsidR="00A710D0" w:rsidRDefault="00A710D0" w:rsidP="00BE1988">
            <w:pPr>
              <w:spacing w:before="120" w:after="120" w:line="240" w:lineRule="auto"/>
              <w:jc w:val="both"/>
            </w:pPr>
          </w:p>
        </w:tc>
      </w:tr>
    </w:tbl>
    <w:p w14:paraId="25F6AC5E" w14:textId="77777777" w:rsidR="001D7ED7" w:rsidRDefault="001D7ED7" w:rsidP="000E1757">
      <w:pPr>
        <w:spacing w:after="100" w:line="240" w:lineRule="auto"/>
        <w:ind w:firstLine="567"/>
        <w:contextualSpacing/>
        <w:rPr>
          <w:rFonts w:cstheme="minorHAnsi"/>
          <w:sz w:val="24"/>
          <w:szCs w:val="24"/>
        </w:rPr>
      </w:pPr>
    </w:p>
    <w:p w14:paraId="352F457D" w14:textId="77777777" w:rsidR="00537023" w:rsidRDefault="00537023" w:rsidP="000E1757">
      <w:pPr>
        <w:spacing w:after="100" w:line="240" w:lineRule="auto"/>
        <w:ind w:firstLine="567"/>
        <w:contextualSpacing/>
        <w:rPr>
          <w:rFonts w:cstheme="minorHAnsi"/>
          <w:sz w:val="24"/>
          <w:szCs w:val="24"/>
        </w:rPr>
      </w:pPr>
    </w:p>
    <w:p w14:paraId="10985D78" w14:textId="77777777" w:rsidR="00F148D8" w:rsidRDefault="00F148D8">
      <w:pPr>
        <w:spacing w:after="0" w:line="240" w:lineRule="auto"/>
        <w:rPr>
          <w:rFonts w:cstheme="minorHAnsi"/>
          <w:b/>
          <w:bCs/>
          <w:color w:val="008796"/>
          <w:sz w:val="32"/>
          <w:szCs w:val="32"/>
        </w:rPr>
      </w:pPr>
      <w:r>
        <w:rPr>
          <w:rFonts w:cstheme="minorHAnsi"/>
          <w:b/>
          <w:bCs/>
          <w:color w:val="008796"/>
          <w:sz w:val="32"/>
          <w:szCs w:val="32"/>
        </w:rPr>
        <w:br w:type="page"/>
      </w:r>
    </w:p>
    <w:p w14:paraId="0DD5CD56" w14:textId="77777777" w:rsidR="00B55B4D" w:rsidRDefault="00B55B4D" w:rsidP="00E95F7F">
      <w:pPr>
        <w:spacing w:after="120" w:line="240" w:lineRule="auto"/>
        <w:ind w:left="567"/>
        <w:rPr>
          <w:rFonts w:cstheme="minorHAnsi"/>
          <w:b/>
          <w:bCs/>
          <w:color w:val="008796"/>
          <w:sz w:val="32"/>
          <w:szCs w:val="32"/>
        </w:rPr>
      </w:pPr>
    </w:p>
    <w:p w14:paraId="10FD326B" w14:textId="113DE062" w:rsidR="007D47FD" w:rsidRPr="00E95F7F" w:rsidRDefault="007D47FD" w:rsidP="00E95F7F">
      <w:pPr>
        <w:spacing w:after="120" w:line="240" w:lineRule="auto"/>
        <w:ind w:left="567"/>
        <w:rPr>
          <w:rFonts w:cstheme="minorHAnsi"/>
          <w:b/>
          <w:bCs/>
          <w:color w:val="008796"/>
          <w:sz w:val="32"/>
          <w:szCs w:val="32"/>
        </w:rPr>
      </w:pPr>
      <w:r w:rsidRPr="00E95F7F">
        <w:rPr>
          <w:rFonts w:cstheme="minorHAnsi"/>
          <w:b/>
          <w:bCs/>
          <w:color w:val="008796"/>
          <w:sz w:val="32"/>
          <w:szCs w:val="32"/>
        </w:rPr>
        <w:t xml:space="preserve">Section </w:t>
      </w:r>
      <w:r w:rsidR="0087551D">
        <w:rPr>
          <w:rFonts w:cstheme="minorHAnsi"/>
          <w:b/>
          <w:bCs/>
          <w:color w:val="008796"/>
          <w:sz w:val="32"/>
          <w:szCs w:val="32"/>
        </w:rPr>
        <w:t>C</w:t>
      </w:r>
    </w:p>
    <w:tbl>
      <w:tblPr>
        <w:tblStyle w:val="TableGrid"/>
        <w:tblW w:w="10086" w:type="dxa"/>
        <w:tblInd w:w="562" w:type="dxa"/>
        <w:tblBorders>
          <w:insideV w:val="none" w:sz="0" w:space="0" w:color="auto"/>
        </w:tblBorders>
        <w:tblCellMar>
          <w:top w:w="113" w:type="dxa"/>
          <w:bottom w:w="113" w:type="dxa"/>
        </w:tblCellMar>
        <w:tblLook w:val="04A0" w:firstRow="1" w:lastRow="0" w:firstColumn="1" w:lastColumn="0" w:noHBand="0" w:noVBand="1"/>
      </w:tblPr>
      <w:tblGrid>
        <w:gridCol w:w="567"/>
        <w:gridCol w:w="567"/>
        <w:gridCol w:w="8952"/>
      </w:tblGrid>
      <w:tr w:rsidR="00330298" w:rsidRPr="004405E4" w14:paraId="44BDAF4E" w14:textId="77777777" w:rsidTr="00B55B4D">
        <w:tc>
          <w:tcPr>
            <w:tcW w:w="567" w:type="dxa"/>
            <w:shd w:val="clear" w:color="auto" w:fill="D46F63"/>
            <w:tcMar>
              <w:top w:w="57" w:type="dxa"/>
              <w:bottom w:w="57" w:type="dxa"/>
            </w:tcMar>
          </w:tcPr>
          <w:p w14:paraId="3C1E8CCD" w14:textId="77777777" w:rsidR="00330298" w:rsidRPr="00E95F7F" w:rsidRDefault="00330298" w:rsidP="00AE2D22">
            <w:pPr>
              <w:spacing w:after="100" w:line="240" w:lineRule="auto"/>
              <w:contextualSpacing/>
              <w:rPr>
                <w:rFonts w:cstheme="minorHAnsi"/>
                <w:b/>
                <w:bCs/>
              </w:rPr>
            </w:pPr>
          </w:p>
        </w:tc>
        <w:tc>
          <w:tcPr>
            <w:tcW w:w="9519" w:type="dxa"/>
            <w:gridSpan w:val="2"/>
            <w:tcMar>
              <w:top w:w="57" w:type="dxa"/>
              <w:bottom w:w="57" w:type="dxa"/>
            </w:tcMar>
          </w:tcPr>
          <w:p w14:paraId="262A6DA9" w14:textId="763EFB6B" w:rsidR="00330298" w:rsidRPr="00E95F7F" w:rsidRDefault="00330298" w:rsidP="00AE2D22">
            <w:pPr>
              <w:spacing w:after="100" w:line="240" w:lineRule="auto"/>
              <w:contextualSpacing/>
              <w:rPr>
                <w:rFonts w:cstheme="minorHAnsi"/>
                <w:b/>
                <w:bCs/>
              </w:rPr>
            </w:pPr>
            <w:r w:rsidRPr="00E95F7F">
              <w:rPr>
                <w:rFonts w:cstheme="minorHAnsi"/>
                <w:b/>
                <w:bCs/>
              </w:rPr>
              <w:t xml:space="preserve">If </w:t>
            </w:r>
            <w:r w:rsidR="00A01F92" w:rsidRPr="00E95F7F">
              <w:rPr>
                <w:rFonts w:cstheme="minorHAnsi"/>
                <w:b/>
                <w:bCs/>
              </w:rPr>
              <w:t>‘</w:t>
            </w:r>
            <w:r w:rsidRPr="00E95F7F">
              <w:rPr>
                <w:rFonts w:cstheme="minorHAnsi"/>
                <w:b/>
                <w:bCs/>
              </w:rPr>
              <w:t>Declaration Option 2</w:t>
            </w:r>
            <w:r w:rsidR="00A01F92" w:rsidRPr="00E95F7F">
              <w:rPr>
                <w:rFonts w:cstheme="minorHAnsi"/>
                <w:b/>
                <w:bCs/>
              </w:rPr>
              <w:t>’</w:t>
            </w:r>
            <w:r w:rsidRPr="00E95F7F">
              <w:rPr>
                <w:rFonts w:cstheme="minorHAnsi"/>
                <w:b/>
                <w:bCs/>
              </w:rPr>
              <w:t xml:space="preserve"> selected, please add actual / potential / perceived conflict(s) of interest</w:t>
            </w:r>
          </w:p>
        </w:tc>
      </w:tr>
      <w:tr w:rsidR="00330298" w:rsidRPr="004405E4" w14:paraId="10FC6EE1" w14:textId="77777777" w:rsidTr="00B55B4D">
        <w:tc>
          <w:tcPr>
            <w:tcW w:w="567" w:type="dxa"/>
            <w:tcBorders>
              <w:right w:val="single" w:sz="4" w:space="0" w:color="auto"/>
            </w:tcBorders>
            <w:shd w:val="clear" w:color="auto" w:fill="D46F63"/>
            <w:tcMar>
              <w:top w:w="57" w:type="dxa"/>
              <w:bottom w:w="57" w:type="dxa"/>
            </w:tcMar>
          </w:tcPr>
          <w:p w14:paraId="3BFB250B" w14:textId="77777777" w:rsidR="00A452E2" w:rsidRPr="00E95F7F" w:rsidRDefault="00A452E2" w:rsidP="00AE2D22">
            <w:pPr>
              <w:spacing w:after="100" w:line="240" w:lineRule="auto"/>
              <w:contextualSpacing/>
              <w:rPr>
                <w:rFonts w:cstheme="minorHAnsi"/>
                <w:b/>
                <w:bCs/>
              </w:rPr>
            </w:pPr>
          </w:p>
        </w:tc>
        <w:tc>
          <w:tcPr>
            <w:tcW w:w="567" w:type="dxa"/>
            <w:tcBorders>
              <w:left w:val="single" w:sz="4" w:space="0" w:color="auto"/>
              <w:right w:val="single" w:sz="4" w:space="0" w:color="auto"/>
            </w:tcBorders>
            <w:tcMar>
              <w:top w:w="57" w:type="dxa"/>
              <w:bottom w:w="57" w:type="dxa"/>
            </w:tcMar>
          </w:tcPr>
          <w:p w14:paraId="2CC8EB71" w14:textId="64F316B3" w:rsidR="00A452E2" w:rsidRPr="00B55B4D" w:rsidRDefault="00B55B4D" w:rsidP="00B55B4D">
            <w:pPr>
              <w:spacing w:after="100" w:line="240" w:lineRule="auto"/>
              <w:rPr>
                <w:b/>
                <w:bCs/>
              </w:rPr>
            </w:pPr>
            <w:r>
              <w:rPr>
                <w:b/>
                <w:bCs/>
              </w:rPr>
              <w:t>1.</w:t>
            </w:r>
          </w:p>
        </w:tc>
        <w:tc>
          <w:tcPr>
            <w:tcW w:w="8952" w:type="dxa"/>
            <w:tcBorders>
              <w:left w:val="single" w:sz="4" w:space="0" w:color="auto"/>
            </w:tcBorders>
            <w:tcMar>
              <w:top w:w="57" w:type="dxa"/>
              <w:bottom w:w="57" w:type="dxa"/>
            </w:tcMar>
          </w:tcPr>
          <w:p w14:paraId="32FD1CBA" w14:textId="6E23F859" w:rsidR="00A452E2" w:rsidRPr="00E95F7F" w:rsidRDefault="00A452E2" w:rsidP="00AE2D22">
            <w:pPr>
              <w:spacing w:after="100" w:line="240" w:lineRule="auto"/>
              <w:contextualSpacing/>
              <w:rPr>
                <w:rFonts w:cstheme="minorHAnsi"/>
              </w:rPr>
            </w:pPr>
          </w:p>
        </w:tc>
      </w:tr>
      <w:tr w:rsidR="00330298" w:rsidRPr="004405E4" w14:paraId="58786206" w14:textId="77777777" w:rsidTr="00B55B4D">
        <w:tc>
          <w:tcPr>
            <w:tcW w:w="567" w:type="dxa"/>
            <w:tcBorders>
              <w:right w:val="single" w:sz="4" w:space="0" w:color="auto"/>
            </w:tcBorders>
            <w:shd w:val="clear" w:color="auto" w:fill="D46F63"/>
            <w:tcMar>
              <w:top w:w="57" w:type="dxa"/>
              <w:bottom w:w="57" w:type="dxa"/>
            </w:tcMar>
          </w:tcPr>
          <w:p w14:paraId="4D2C912E" w14:textId="77777777" w:rsidR="00A452E2" w:rsidRPr="00E95F7F" w:rsidRDefault="00A452E2" w:rsidP="00AE2D22">
            <w:pPr>
              <w:spacing w:after="100" w:line="240" w:lineRule="auto"/>
              <w:contextualSpacing/>
              <w:rPr>
                <w:rFonts w:cstheme="minorHAnsi"/>
                <w:b/>
                <w:bCs/>
              </w:rPr>
            </w:pPr>
          </w:p>
        </w:tc>
        <w:tc>
          <w:tcPr>
            <w:tcW w:w="567" w:type="dxa"/>
            <w:tcBorders>
              <w:left w:val="single" w:sz="4" w:space="0" w:color="auto"/>
              <w:right w:val="single" w:sz="4" w:space="0" w:color="auto"/>
            </w:tcBorders>
            <w:tcMar>
              <w:top w:w="57" w:type="dxa"/>
              <w:bottom w:w="57" w:type="dxa"/>
            </w:tcMar>
          </w:tcPr>
          <w:p w14:paraId="41CA74D7" w14:textId="04B7A498" w:rsidR="00A452E2" w:rsidRPr="00B55B4D" w:rsidRDefault="00B55B4D" w:rsidP="00B55B4D">
            <w:pPr>
              <w:spacing w:after="100" w:line="240" w:lineRule="auto"/>
              <w:rPr>
                <w:rFonts w:cstheme="minorHAnsi"/>
                <w:b/>
                <w:bCs/>
              </w:rPr>
            </w:pPr>
            <w:r>
              <w:rPr>
                <w:rFonts w:cstheme="minorHAnsi"/>
                <w:b/>
                <w:bCs/>
              </w:rPr>
              <w:t>2.</w:t>
            </w:r>
          </w:p>
        </w:tc>
        <w:tc>
          <w:tcPr>
            <w:tcW w:w="8952" w:type="dxa"/>
            <w:tcBorders>
              <w:left w:val="single" w:sz="4" w:space="0" w:color="auto"/>
            </w:tcBorders>
            <w:tcMar>
              <w:top w:w="57" w:type="dxa"/>
              <w:bottom w:w="57" w:type="dxa"/>
            </w:tcMar>
          </w:tcPr>
          <w:p w14:paraId="0EF141DD" w14:textId="77777777" w:rsidR="00A452E2" w:rsidRPr="00E95F7F" w:rsidRDefault="00A452E2" w:rsidP="00AE2D22">
            <w:pPr>
              <w:spacing w:after="100" w:line="240" w:lineRule="auto"/>
              <w:contextualSpacing/>
              <w:rPr>
                <w:rFonts w:cstheme="minorHAnsi"/>
                <w:b/>
                <w:bCs/>
              </w:rPr>
            </w:pPr>
          </w:p>
        </w:tc>
      </w:tr>
      <w:tr w:rsidR="00330298" w:rsidRPr="004405E4" w14:paraId="6A482C51" w14:textId="77777777" w:rsidTr="00B55B4D">
        <w:tc>
          <w:tcPr>
            <w:tcW w:w="567" w:type="dxa"/>
            <w:tcBorders>
              <w:right w:val="single" w:sz="4" w:space="0" w:color="auto"/>
            </w:tcBorders>
            <w:shd w:val="clear" w:color="auto" w:fill="D46F63"/>
            <w:tcMar>
              <w:top w:w="57" w:type="dxa"/>
              <w:bottom w:w="57" w:type="dxa"/>
            </w:tcMar>
          </w:tcPr>
          <w:p w14:paraId="1D555680" w14:textId="77777777" w:rsidR="00A452E2" w:rsidRPr="00E95F7F" w:rsidRDefault="00A452E2" w:rsidP="00AE2D22">
            <w:pPr>
              <w:spacing w:after="100" w:line="240" w:lineRule="auto"/>
              <w:contextualSpacing/>
              <w:rPr>
                <w:rFonts w:cstheme="minorHAnsi"/>
                <w:b/>
                <w:bCs/>
              </w:rPr>
            </w:pPr>
          </w:p>
        </w:tc>
        <w:tc>
          <w:tcPr>
            <w:tcW w:w="567" w:type="dxa"/>
            <w:tcBorders>
              <w:left w:val="single" w:sz="4" w:space="0" w:color="auto"/>
              <w:right w:val="single" w:sz="4" w:space="0" w:color="auto"/>
            </w:tcBorders>
            <w:tcMar>
              <w:top w:w="57" w:type="dxa"/>
              <w:bottom w:w="57" w:type="dxa"/>
            </w:tcMar>
          </w:tcPr>
          <w:p w14:paraId="6DE42990" w14:textId="5F87530B" w:rsidR="00A452E2" w:rsidRPr="00B55B4D" w:rsidRDefault="00B55B4D" w:rsidP="00B55B4D">
            <w:pPr>
              <w:spacing w:after="100" w:line="240" w:lineRule="auto"/>
              <w:rPr>
                <w:rFonts w:cstheme="minorHAnsi"/>
                <w:b/>
                <w:bCs/>
              </w:rPr>
            </w:pPr>
            <w:r>
              <w:rPr>
                <w:rFonts w:cstheme="minorHAnsi"/>
                <w:b/>
                <w:bCs/>
              </w:rPr>
              <w:t>3.</w:t>
            </w:r>
          </w:p>
        </w:tc>
        <w:tc>
          <w:tcPr>
            <w:tcW w:w="8952" w:type="dxa"/>
            <w:tcBorders>
              <w:left w:val="single" w:sz="4" w:space="0" w:color="auto"/>
            </w:tcBorders>
            <w:tcMar>
              <w:top w:w="57" w:type="dxa"/>
              <w:bottom w:w="57" w:type="dxa"/>
            </w:tcMar>
          </w:tcPr>
          <w:p w14:paraId="651B7AF0" w14:textId="50C27EF2" w:rsidR="00A452E2" w:rsidRPr="00E95F7F" w:rsidRDefault="00A452E2" w:rsidP="00AE2D22">
            <w:pPr>
              <w:spacing w:after="100" w:line="240" w:lineRule="auto"/>
              <w:contextualSpacing/>
              <w:rPr>
                <w:rFonts w:cstheme="minorHAnsi"/>
              </w:rPr>
            </w:pPr>
          </w:p>
        </w:tc>
      </w:tr>
    </w:tbl>
    <w:p w14:paraId="21E8E5D7" w14:textId="77777777" w:rsidR="00A452E2" w:rsidRDefault="00A452E2" w:rsidP="000E1757">
      <w:pPr>
        <w:spacing w:after="100" w:line="240" w:lineRule="auto"/>
        <w:ind w:firstLine="567"/>
        <w:contextualSpacing/>
        <w:rPr>
          <w:rFonts w:cstheme="minorHAnsi"/>
          <w:sz w:val="24"/>
          <w:szCs w:val="24"/>
        </w:rPr>
      </w:pPr>
    </w:p>
    <w:p w14:paraId="0EC998E4" w14:textId="77777777" w:rsidR="00B230FA" w:rsidRDefault="00B230FA" w:rsidP="00A37C18">
      <w:pPr>
        <w:spacing w:after="0" w:line="240" w:lineRule="auto"/>
        <w:ind w:left="567"/>
        <w:rPr>
          <w:rFonts w:cstheme="minorHAnsi"/>
          <w:b/>
          <w:bCs/>
          <w:color w:val="008796"/>
          <w:sz w:val="32"/>
          <w:szCs w:val="32"/>
        </w:rPr>
      </w:pPr>
    </w:p>
    <w:p w14:paraId="614C5FB0" w14:textId="77777777" w:rsidR="00B230FA" w:rsidRDefault="00B230FA" w:rsidP="00A37C18">
      <w:pPr>
        <w:spacing w:after="0" w:line="240" w:lineRule="auto"/>
        <w:ind w:left="567"/>
        <w:rPr>
          <w:rFonts w:cstheme="minorHAnsi"/>
          <w:b/>
          <w:bCs/>
          <w:color w:val="008796"/>
          <w:sz w:val="32"/>
          <w:szCs w:val="32"/>
        </w:rPr>
      </w:pPr>
    </w:p>
    <w:p w14:paraId="0EB8ACC5" w14:textId="5E3DFFDF" w:rsidR="00B230FA" w:rsidRDefault="00A37C18" w:rsidP="00E95F7F">
      <w:pPr>
        <w:spacing w:after="120" w:line="240" w:lineRule="auto"/>
        <w:ind w:left="567"/>
        <w:rPr>
          <w:rFonts w:cstheme="minorHAnsi"/>
          <w:b/>
          <w:bCs/>
          <w:sz w:val="28"/>
          <w:szCs w:val="28"/>
        </w:rPr>
      </w:pPr>
      <w:r w:rsidRPr="00E95F7F">
        <w:rPr>
          <w:rFonts w:cstheme="minorHAnsi"/>
          <w:b/>
          <w:bCs/>
          <w:color w:val="008796"/>
          <w:sz w:val="32"/>
          <w:szCs w:val="32"/>
        </w:rPr>
        <w:t xml:space="preserve">Section </w:t>
      </w:r>
      <w:r w:rsidR="0087551D">
        <w:rPr>
          <w:rFonts w:cstheme="minorHAnsi"/>
          <w:b/>
          <w:bCs/>
          <w:color w:val="008796"/>
          <w:sz w:val="32"/>
          <w:szCs w:val="32"/>
        </w:rPr>
        <w:t>D</w:t>
      </w:r>
      <w:r w:rsidRPr="00E95F7F">
        <w:rPr>
          <w:rFonts w:cstheme="minorHAnsi"/>
          <w:b/>
          <w:bCs/>
          <w:color w:val="008796"/>
          <w:sz w:val="32"/>
          <w:szCs w:val="32"/>
        </w:rPr>
        <w:t xml:space="preserve"> </w:t>
      </w:r>
      <w:r w:rsidR="00DA0755" w:rsidRPr="00E95F7F">
        <w:rPr>
          <w:rFonts w:cstheme="minorHAnsi"/>
        </w:rPr>
        <w:t>(</w:t>
      </w:r>
      <w:r w:rsidR="00DA0755" w:rsidRPr="00F05D39">
        <w:rPr>
          <w:rFonts w:cstheme="minorHAnsi"/>
          <w:b/>
          <w:bCs/>
          <w:i/>
          <w:iCs/>
        </w:rPr>
        <w:t xml:space="preserve">to be completed by </w:t>
      </w:r>
      <w:r w:rsidR="00F148D8" w:rsidRPr="00F05D39">
        <w:rPr>
          <w:rFonts w:cstheme="minorHAnsi"/>
          <w:b/>
          <w:bCs/>
          <w:i/>
          <w:iCs/>
        </w:rPr>
        <w:t>the Council</w:t>
      </w:r>
      <w:r w:rsidR="00DA0755" w:rsidRPr="00E95F7F">
        <w:rPr>
          <w:rFonts w:cstheme="minorHAnsi"/>
        </w:rPr>
        <w:t>)</w:t>
      </w:r>
    </w:p>
    <w:p w14:paraId="30AF4004" w14:textId="05B3639D" w:rsidR="00A37C18" w:rsidRPr="00AE2D22" w:rsidRDefault="00A33ACE" w:rsidP="00B55B4D">
      <w:pPr>
        <w:spacing w:after="0" w:line="240" w:lineRule="auto"/>
        <w:ind w:firstLine="567"/>
        <w:rPr>
          <w:rFonts w:cstheme="minorHAnsi"/>
          <w:b/>
          <w:bCs/>
          <w:sz w:val="28"/>
          <w:szCs w:val="28"/>
        </w:rPr>
      </w:pPr>
      <w:r>
        <w:rPr>
          <w:rFonts w:cstheme="minorHAnsi"/>
          <w:b/>
          <w:bCs/>
          <w:sz w:val="28"/>
          <w:szCs w:val="28"/>
        </w:rPr>
        <w:t xml:space="preserve">Conflict of </w:t>
      </w:r>
      <w:r w:rsidR="00B55B4D">
        <w:rPr>
          <w:rFonts w:cstheme="minorHAnsi"/>
          <w:b/>
          <w:bCs/>
          <w:sz w:val="28"/>
          <w:szCs w:val="28"/>
        </w:rPr>
        <w:t>I</w:t>
      </w:r>
      <w:r>
        <w:rPr>
          <w:rFonts w:cstheme="minorHAnsi"/>
          <w:b/>
          <w:bCs/>
          <w:sz w:val="28"/>
          <w:szCs w:val="28"/>
        </w:rPr>
        <w:t xml:space="preserve">nterest Mitigations </w:t>
      </w:r>
    </w:p>
    <w:tbl>
      <w:tblPr>
        <w:tblStyle w:val="TableGrid"/>
        <w:tblW w:w="10206" w:type="dxa"/>
        <w:tblInd w:w="562" w:type="dxa"/>
        <w:tblLook w:val="04A0" w:firstRow="1" w:lastRow="0" w:firstColumn="1" w:lastColumn="0" w:noHBand="0" w:noVBand="1"/>
      </w:tblPr>
      <w:tblGrid>
        <w:gridCol w:w="547"/>
        <w:gridCol w:w="1296"/>
        <w:gridCol w:w="8363"/>
      </w:tblGrid>
      <w:tr w:rsidR="00B413B2" w14:paraId="5F19327D" w14:textId="77777777" w:rsidTr="00B55B4D">
        <w:tc>
          <w:tcPr>
            <w:tcW w:w="547" w:type="dxa"/>
            <w:shd w:val="clear" w:color="auto" w:fill="D46F63"/>
          </w:tcPr>
          <w:p w14:paraId="64820481" w14:textId="77777777" w:rsidR="00B413B2" w:rsidRDefault="00B413B2" w:rsidP="00AE2D22">
            <w:pPr>
              <w:spacing w:before="120" w:after="120" w:line="240" w:lineRule="auto"/>
              <w:jc w:val="both"/>
            </w:pPr>
            <w:bookmarkStart w:id="0" w:name="_heading=h.3z10o873ff84" w:colFirst="0" w:colLast="0"/>
            <w:bookmarkEnd w:id="0"/>
          </w:p>
        </w:tc>
        <w:tc>
          <w:tcPr>
            <w:tcW w:w="1296" w:type="dxa"/>
          </w:tcPr>
          <w:p w14:paraId="6AF3AED7" w14:textId="4964983D" w:rsidR="00B413B2" w:rsidRPr="00A710D0" w:rsidRDefault="00B413B2" w:rsidP="00B55B4D">
            <w:pPr>
              <w:spacing w:before="120" w:after="120" w:line="240" w:lineRule="auto"/>
              <w:rPr>
                <w:b/>
                <w:bCs/>
              </w:rPr>
            </w:pPr>
            <w:r>
              <w:rPr>
                <w:b/>
                <w:bCs/>
              </w:rPr>
              <w:t>Interest identified in Section C</w:t>
            </w:r>
            <w:r w:rsidRPr="00A710D0">
              <w:rPr>
                <w:b/>
                <w:bCs/>
              </w:rPr>
              <w:t xml:space="preserve"> </w:t>
            </w:r>
          </w:p>
        </w:tc>
        <w:tc>
          <w:tcPr>
            <w:tcW w:w="8363" w:type="dxa"/>
          </w:tcPr>
          <w:p w14:paraId="2187501D" w14:textId="2D0E3807" w:rsidR="00B413B2" w:rsidRPr="00E95F7F" w:rsidRDefault="00B413B2" w:rsidP="00AE2D22">
            <w:pPr>
              <w:spacing w:before="120" w:after="120" w:line="240" w:lineRule="auto"/>
              <w:jc w:val="both"/>
              <w:rPr>
                <w:b/>
                <w:bCs/>
              </w:rPr>
            </w:pPr>
            <w:r w:rsidRPr="00E95F7F">
              <w:rPr>
                <w:b/>
                <w:bCs/>
              </w:rPr>
              <w:t>Details of Mitigations – Steps taken or will be taken</w:t>
            </w:r>
          </w:p>
        </w:tc>
      </w:tr>
      <w:tr w:rsidR="00B413B2" w14:paraId="6C75C4D8" w14:textId="77777777" w:rsidTr="00B55B4D">
        <w:tc>
          <w:tcPr>
            <w:tcW w:w="547" w:type="dxa"/>
            <w:shd w:val="clear" w:color="auto" w:fill="D46F63"/>
          </w:tcPr>
          <w:p w14:paraId="64B2C9F6" w14:textId="77777777" w:rsidR="00B413B2" w:rsidRDefault="00B413B2" w:rsidP="00AE2D22">
            <w:pPr>
              <w:spacing w:before="120" w:after="120" w:line="240" w:lineRule="auto"/>
              <w:jc w:val="both"/>
            </w:pPr>
          </w:p>
        </w:tc>
        <w:tc>
          <w:tcPr>
            <w:tcW w:w="1296" w:type="dxa"/>
          </w:tcPr>
          <w:p w14:paraId="39FAD96E" w14:textId="0084F0E5" w:rsidR="00B413B2" w:rsidRPr="00B55B4D" w:rsidRDefault="00B55B4D" w:rsidP="00B55B4D">
            <w:pPr>
              <w:spacing w:before="120" w:after="120" w:line="240" w:lineRule="auto"/>
              <w:jc w:val="both"/>
              <w:rPr>
                <w:b/>
                <w:bCs/>
              </w:rPr>
            </w:pPr>
            <w:r>
              <w:rPr>
                <w:b/>
                <w:bCs/>
              </w:rPr>
              <w:t>1.</w:t>
            </w:r>
          </w:p>
        </w:tc>
        <w:tc>
          <w:tcPr>
            <w:tcW w:w="8363" w:type="dxa"/>
          </w:tcPr>
          <w:p w14:paraId="67741C7D" w14:textId="79595069" w:rsidR="00B413B2" w:rsidRDefault="00B413B2" w:rsidP="00AE2D22">
            <w:pPr>
              <w:spacing w:before="120" w:after="120" w:line="240" w:lineRule="auto"/>
              <w:jc w:val="both"/>
            </w:pPr>
          </w:p>
        </w:tc>
      </w:tr>
      <w:tr w:rsidR="00B413B2" w14:paraId="6FEFE94F" w14:textId="77777777" w:rsidTr="00B55B4D">
        <w:tc>
          <w:tcPr>
            <w:tcW w:w="547" w:type="dxa"/>
            <w:shd w:val="clear" w:color="auto" w:fill="D46F63"/>
          </w:tcPr>
          <w:p w14:paraId="7D0D7FB6" w14:textId="77777777" w:rsidR="00B413B2" w:rsidRDefault="00B413B2" w:rsidP="00AE2D22">
            <w:pPr>
              <w:spacing w:before="120" w:after="120" w:line="240" w:lineRule="auto"/>
              <w:jc w:val="both"/>
            </w:pPr>
          </w:p>
        </w:tc>
        <w:tc>
          <w:tcPr>
            <w:tcW w:w="1296" w:type="dxa"/>
          </w:tcPr>
          <w:p w14:paraId="09E96307" w14:textId="131E58E7" w:rsidR="00B413B2" w:rsidRPr="00B55B4D" w:rsidRDefault="00B55B4D" w:rsidP="00B55B4D">
            <w:pPr>
              <w:spacing w:before="120" w:after="120" w:line="240" w:lineRule="auto"/>
              <w:jc w:val="both"/>
              <w:rPr>
                <w:b/>
                <w:bCs/>
              </w:rPr>
            </w:pPr>
            <w:r>
              <w:rPr>
                <w:b/>
                <w:bCs/>
              </w:rPr>
              <w:t>2.</w:t>
            </w:r>
          </w:p>
        </w:tc>
        <w:tc>
          <w:tcPr>
            <w:tcW w:w="8363" w:type="dxa"/>
          </w:tcPr>
          <w:p w14:paraId="5988CB66" w14:textId="1C6B5F92" w:rsidR="00B413B2" w:rsidRDefault="00B413B2" w:rsidP="00AE2D22">
            <w:pPr>
              <w:spacing w:before="120" w:after="120" w:line="240" w:lineRule="auto"/>
              <w:jc w:val="both"/>
            </w:pPr>
          </w:p>
        </w:tc>
      </w:tr>
      <w:tr w:rsidR="00B413B2" w14:paraId="2CA89114" w14:textId="77777777" w:rsidTr="00B55B4D">
        <w:tc>
          <w:tcPr>
            <w:tcW w:w="547" w:type="dxa"/>
            <w:shd w:val="clear" w:color="auto" w:fill="D46F63"/>
          </w:tcPr>
          <w:p w14:paraId="61D6730F" w14:textId="77777777" w:rsidR="00B413B2" w:rsidRDefault="00B413B2" w:rsidP="00AE2D22">
            <w:pPr>
              <w:spacing w:before="120" w:after="120" w:line="240" w:lineRule="auto"/>
              <w:jc w:val="both"/>
            </w:pPr>
          </w:p>
        </w:tc>
        <w:tc>
          <w:tcPr>
            <w:tcW w:w="1296" w:type="dxa"/>
          </w:tcPr>
          <w:p w14:paraId="7B08EDEC" w14:textId="1258923A" w:rsidR="00B413B2" w:rsidRPr="00B55B4D" w:rsidRDefault="00B55B4D" w:rsidP="00B55B4D">
            <w:pPr>
              <w:spacing w:before="120" w:after="120" w:line="240" w:lineRule="auto"/>
              <w:jc w:val="both"/>
              <w:rPr>
                <w:b/>
                <w:bCs/>
              </w:rPr>
            </w:pPr>
            <w:r>
              <w:rPr>
                <w:b/>
                <w:bCs/>
              </w:rPr>
              <w:t>3.</w:t>
            </w:r>
          </w:p>
        </w:tc>
        <w:tc>
          <w:tcPr>
            <w:tcW w:w="8363" w:type="dxa"/>
          </w:tcPr>
          <w:p w14:paraId="209C7105" w14:textId="21A8E64E" w:rsidR="00B413B2" w:rsidRDefault="00B413B2" w:rsidP="00AE2D22">
            <w:pPr>
              <w:spacing w:before="120" w:after="120" w:line="240" w:lineRule="auto"/>
              <w:jc w:val="both"/>
            </w:pPr>
          </w:p>
        </w:tc>
      </w:tr>
    </w:tbl>
    <w:p w14:paraId="10BFED28" w14:textId="77777777" w:rsidR="008133B9" w:rsidRDefault="008133B9" w:rsidP="00A33ACE">
      <w:pPr>
        <w:tabs>
          <w:tab w:val="left" w:pos="2834"/>
        </w:tabs>
      </w:pPr>
    </w:p>
    <w:p w14:paraId="647C76AC" w14:textId="39C14E7A" w:rsidR="00A33ACE" w:rsidRPr="00E95F7F" w:rsidRDefault="00A33ACE" w:rsidP="00E95F7F">
      <w:pPr>
        <w:tabs>
          <w:tab w:val="left" w:pos="2834"/>
        </w:tabs>
        <w:ind w:left="709"/>
        <w:rPr>
          <w:b/>
          <w:bCs/>
          <w:sz w:val="28"/>
          <w:szCs w:val="28"/>
        </w:rPr>
      </w:pPr>
      <w:r w:rsidRPr="00E95F7F">
        <w:rPr>
          <w:b/>
          <w:bCs/>
          <w:sz w:val="28"/>
          <w:szCs w:val="28"/>
        </w:rPr>
        <w:t>Declaration</w:t>
      </w:r>
      <w:r w:rsidR="00593AAE">
        <w:rPr>
          <w:b/>
          <w:bCs/>
          <w:sz w:val="28"/>
          <w:szCs w:val="28"/>
        </w:rPr>
        <w:t xml:space="preserve"> </w:t>
      </w:r>
    </w:p>
    <w:p w14:paraId="08E5AEBD" w14:textId="03E7B7C2" w:rsidR="00A33ACE" w:rsidRDefault="00977C45" w:rsidP="00E95F7F">
      <w:pPr>
        <w:tabs>
          <w:tab w:val="left" w:pos="2834"/>
        </w:tabs>
        <w:ind w:left="709"/>
      </w:pPr>
      <w:r>
        <w:t>I</w:t>
      </w:r>
      <w:r w:rsidR="00A33ACE">
        <w:t xml:space="preserve">n respect of the Interests identified in </w:t>
      </w:r>
      <w:r w:rsidR="0087551D">
        <w:t>Section C</w:t>
      </w:r>
      <w:r w:rsidR="00A33ACE">
        <w:t xml:space="preserve">, </w:t>
      </w:r>
      <w:r>
        <w:t>we</w:t>
      </w:r>
      <w:r w:rsidR="00A33ACE">
        <w:t xml:space="preserve"> consider that:</w:t>
      </w:r>
    </w:p>
    <w:p w14:paraId="7083528E" w14:textId="50C7D806" w:rsidR="00A33ACE" w:rsidRDefault="00A33ACE" w:rsidP="00E95F7F">
      <w:pPr>
        <w:numPr>
          <w:ilvl w:val="0"/>
          <w:numId w:val="14"/>
        </w:numPr>
        <w:tabs>
          <w:tab w:val="left" w:pos="2834"/>
        </w:tabs>
        <w:spacing w:after="0" w:line="240" w:lineRule="auto"/>
        <w:ind w:left="993"/>
      </w:pPr>
      <w:r>
        <w:rPr>
          <w:b/>
        </w:rPr>
        <w:t>Mitigations are sufficient</w:t>
      </w:r>
      <w:r>
        <w:t xml:space="preserve"> and therefore [</w:t>
      </w:r>
      <w:r w:rsidR="00977C45">
        <w:t>NAME OF THE TENDERER</w:t>
      </w:r>
      <w:r>
        <w:t>]</w:t>
      </w:r>
      <w:r w:rsidR="00A10BAD">
        <w:t xml:space="preserve"> is not excluded from the procurement process.</w:t>
      </w:r>
    </w:p>
    <w:p w14:paraId="04D14F84" w14:textId="77777777" w:rsidR="00A33ACE" w:rsidRDefault="00A33ACE" w:rsidP="00E95F7F">
      <w:pPr>
        <w:tabs>
          <w:tab w:val="left" w:pos="2834"/>
        </w:tabs>
        <w:ind w:left="993"/>
      </w:pPr>
      <w:r>
        <w:t>or,</w:t>
      </w:r>
    </w:p>
    <w:p w14:paraId="77282BBF" w14:textId="1B4E4E13" w:rsidR="00A10BAD" w:rsidRDefault="00A33ACE" w:rsidP="00A10BAD">
      <w:pPr>
        <w:numPr>
          <w:ilvl w:val="0"/>
          <w:numId w:val="14"/>
        </w:numPr>
        <w:tabs>
          <w:tab w:val="left" w:pos="2834"/>
        </w:tabs>
        <w:spacing w:after="0" w:line="240" w:lineRule="auto"/>
        <w:ind w:left="993"/>
      </w:pPr>
      <w:r w:rsidRPr="00A10BAD">
        <w:rPr>
          <w:b/>
        </w:rPr>
        <w:t xml:space="preserve">Mitigations are </w:t>
      </w:r>
      <w:r w:rsidRPr="00A10BAD">
        <w:rPr>
          <w:b/>
          <w:u w:val="single"/>
        </w:rPr>
        <w:t>not</w:t>
      </w:r>
      <w:r w:rsidRPr="00A10BAD">
        <w:rPr>
          <w:b/>
        </w:rPr>
        <w:t xml:space="preserve"> sufficient</w:t>
      </w:r>
      <w:r>
        <w:t xml:space="preserve"> and therefore [</w:t>
      </w:r>
      <w:r w:rsidR="00A10BAD">
        <w:t>NAME OF THE TENDERER</w:t>
      </w:r>
      <w:r>
        <w:t xml:space="preserve">] </w:t>
      </w:r>
      <w:bookmarkStart w:id="1" w:name="_heading=h.moseapgv0h18" w:colFirst="0" w:colLast="0"/>
      <w:bookmarkEnd w:id="1"/>
      <w:r w:rsidR="00A10BAD">
        <w:t>is excluded from the procurement process.</w:t>
      </w:r>
    </w:p>
    <w:p w14:paraId="6086CC62" w14:textId="5B233359" w:rsidR="00A33ACE" w:rsidRDefault="00A33ACE" w:rsidP="00A10BAD">
      <w:pPr>
        <w:tabs>
          <w:tab w:val="left" w:pos="2834"/>
        </w:tabs>
        <w:spacing w:after="0" w:line="240" w:lineRule="auto"/>
        <w:ind w:left="993"/>
      </w:pPr>
    </w:p>
    <w:p w14:paraId="755E2B35" w14:textId="451E8CB1" w:rsidR="00A33ACE" w:rsidRDefault="00A33ACE" w:rsidP="00E95F7F">
      <w:pPr>
        <w:spacing w:after="240"/>
        <w:ind w:left="993"/>
      </w:pPr>
      <w:bookmarkStart w:id="2" w:name="_heading=h.xh4i5hmjuzs4" w:colFirst="0" w:colLast="0"/>
      <w:bookmarkEnd w:id="2"/>
      <w:r>
        <w:t xml:space="preserve">By signing this Form, I confirm that the interests identified in </w:t>
      </w:r>
      <w:r w:rsidR="008C1B2B">
        <w:t xml:space="preserve">Section </w:t>
      </w:r>
      <w:r w:rsidR="00911F77">
        <w:t>C</w:t>
      </w:r>
      <w:r w:rsidR="008C1B2B">
        <w:t xml:space="preserve"> </w:t>
      </w:r>
      <w:r>
        <w:t xml:space="preserve">have been or will be mitigated. Any steps taken or that will be taken in the future are detailed in </w:t>
      </w:r>
      <w:r w:rsidR="008C1B2B">
        <w:t>Section C</w:t>
      </w:r>
      <w:r>
        <w:t xml:space="preserve">. </w:t>
      </w:r>
    </w:p>
    <w:tbl>
      <w:tblPr>
        <w:tblStyle w:val="TableGrid"/>
        <w:tblW w:w="0" w:type="auto"/>
        <w:tblInd w:w="562" w:type="dxa"/>
        <w:tblLook w:val="04A0" w:firstRow="1" w:lastRow="0" w:firstColumn="1" w:lastColumn="0" w:noHBand="0" w:noVBand="1"/>
      </w:tblPr>
      <w:tblGrid>
        <w:gridCol w:w="567"/>
        <w:gridCol w:w="1701"/>
        <w:gridCol w:w="7626"/>
      </w:tblGrid>
      <w:tr w:rsidR="008C1B2B" w14:paraId="57BFB50E" w14:textId="77777777" w:rsidTr="00FB78FB">
        <w:tc>
          <w:tcPr>
            <w:tcW w:w="567" w:type="dxa"/>
            <w:shd w:val="clear" w:color="auto" w:fill="D46F63"/>
          </w:tcPr>
          <w:p w14:paraId="331F9851" w14:textId="77777777" w:rsidR="008C1B2B" w:rsidRDefault="008C1B2B" w:rsidP="00AE2D22">
            <w:pPr>
              <w:spacing w:before="120" w:after="120" w:line="240" w:lineRule="auto"/>
              <w:jc w:val="both"/>
            </w:pPr>
          </w:p>
        </w:tc>
        <w:tc>
          <w:tcPr>
            <w:tcW w:w="1701" w:type="dxa"/>
          </w:tcPr>
          <w:p w14:paraId="5E2327B4" w14:textId="77777777" w:rsidR="008C1B2B" w:rsidRPr="00A710D0" w:rsidRDefault="008C1B2B" w:rsidP="00AE2D22">
            <w:pPr>
              <w:spacing w:before="120" w:after="120" w:line="240" w:lineRule="auto"/>
              <w:jc w:val="both"/>
              <w:rPr>
                <w:b/>
                <w:bCs/>
              </w:rPr>
            </w:pPr>
            <w:r w:rsidRPr="00A710D0">
              <w:rPr>
                <w:b/>
                <w:bCs/>
              </w:rPr>
              <w:t xml:space="preserve">Name: </w:t>
            </w:r>
          </w:p>
        </w:tc>
        <w:tc>
          <w:tcPr>
            <w:tcW w:w="7626" w:type="dxa"/>
          </w:tcPr>
          <w:p w14:paraId="05B6FAC9" w14:textId="77777777" w:rsidR="008C1B2B" w:rsidRDefault="008C1B2B" w:rsidP="00AE2D22">
            <w:pPr>
              <w:spacing w:before="120" w:after="120" w:line="240" w:lineRule="auto"/>
              <w:jc w:val="both"/>
            </w:pPr>
          </w:p>
        </w:tc>
      </w:tr>
      <w:tr w:rsidR="008C1B2B" w14:paraId="4F385FAC" w14:textId="77777777" w:rsidTr="00FB78FB">
        <w:tc>
          <w:tcPr>
            <w:tcW w:w="567" w:type="dxa"/>
            <w:shd w:val="clear" w:color="auto" w:fill="D46F63"/>
          </w:tcPr>
          <w:p w14:paraId="7091B13A" w14:textId="77777777" w:rsidR="008C1B2B" w:rsidRDefault="008C1B2B" w:rsidP="00AE2D22">
            <w:pPr>
              <w:spacing w:before="120" w:after="120" w:line="240" w:lineRule="auto"/>
              <w:jc w:val="both"/>
            </w:pPr>
          </w:p>
        </w:tc>
        <w:tc>
          <w:tcPr>
            <w:tcW w:w="1701" w:type="dxa"/>
          </w:tcPr>
          <w:p w14:paraId="2048E16D" w14:textId="77777777" w:rsidR="008C1B2B" w:rsidRPr="00A710D0" w:rsidRDefault="008C1B2B" w:rsidP="00AE2D22">
            <w:pPr>
              <w:spacing w:before="120" w:after="120" w:line="240" w:lineRule="auto"/>
              <w:jc w:val="both"/>
              <w:rPr>
                <w:b/>
                <w:bCs/>
              </w:rPr>
            </w:pPr>
            <w:r w:rsidRPr="00A710D0">
              <w:rPr>
                <w:b/>
                <w:bCs/>
              </w:rPr>
              <w:t xml:space="preserve">Position: </w:t>
            </w:r>
          </w:p>
        </w:tc>
        <w:tc>
          <w:tcPr>
            <w:tcW w:w="7626" w:type="dxa"/>
          </w:tcPr>
          <w:p w14:paraId="26FCE70B" w14:textId="77777777" w:rsidR="008C1B2B" w:rsidRDefault="008C1B2B" w:rsidP="00AE2D22">
            <w:pPr>
              <w:spacing w:before="120" w:after="120" w:line="240" w:lineRule="auto"/>
              <w:jc w:val="both"/>
            </w:pPr>
          </w:p>
        </w:tc>
      </w:tr>
      <w:tr w:rsidR="008C1B2B" w14:paraId="7A82476D" w14:textId="77777777" w:rsidTr="00FB78FB">
        <w:tc>
          <w:tcPr>
            <w:tcW w:w="567" w:type="dxa"/>
            <w:shd w:val="clear" w:color="auto" w:fill="D46F63"/>
          </w:tcPr>
          <w:p w14:paraId="40BB18AF" w14:textId="77777777" w:rsidR="008C1B2B" w:rsidRDefault="008C1B2B" w:rsidP="00AE2D22">
            <w:pPr>
              <w:spacing w:before="120" w:after="120" w:line="240" w:lineRule="auto"/>
              <w:jc w:val="both"/>
            </w:pPr>
          </w:p>
        </w:tc>
        <w:tc>
          <w:tcPr>
            <w:tcW w:w="1701" w:type="dxa"/>
          </w:tcPr>
          <w:p w14:paraId="64AECB30" w14:textId="77777777" w:rsidR="008C1B2B" w:rsidRPr="00A710D0" w:rsidRDefault="008C1B2B" w:rsidP="00AE2D22">
            <w:pPr>
              <w:spacing w:before="120" w:after="120" w:line="240" w:lineRule="auto"/>
              <w:jc w:val="both"/>
              <w:rPr>
                <w:b/>
                <w:bCs/>
              </w:rPr>
            </w:pPr>
            <w:r w:rsidRPr="00A710D0">
              <w:rPr>
                <w:b/>
                <w:bCs/>
              </w:rPr>
              <w:t>Organisation</w:t>
            </w:r>
            <w:r>
              <w:rPr>
                <w:b/>
                <w:bCs/>
              </w:rPr>
              <w:t xml:space="preserve"> &amp; Team</w:t>
            </w:r>
            <w:r w:rsidRPr="00A710D0">
              <w:rPr>
                <w:b/>
                <w:bCs/>
              </w:rPr>
              <w:t xml:space="preserve">: </w:t>
            </w:r>
          </w:p>
        </w:tc>
        <w:tc>
          <w:tcPr>
            <w:tcW w:w="7626" w:type="dxa"/>
          </w:tcPr>
          <w:p w14:paraId="20B5D392" w14:textId="77777777" w:rsidR="008C1B2B" w:rsidRDefault="008C1B2B" w:rsidP="00AE2D22">
            <w:pPr>
              <w:spacing w:before="120" w:after="120" w:line="240" w:lineRule="auto"/>
              <w:jc w:val="both"/>
            </w:pPr>
          </w:p>
        </w:tc>
      </w:tr>
      <w:tr w:rsidR="008C1B2B" w14:paraId="29480EE6" w14:textId="77777777" w:rsidTr="00FB78FB">
        <w:tc>
          <w:tcPr>
            <w:tcW w:w="567" w:type="dxa"/>
            <w:shd w:val="clear" w:color="auto" w:fill="D46F63"/>
          </w:tcPr>
          <w:p w14:paraId="72FB140F" w14:textId="77777777" w:rsidR="008C1B2B" w:rsidRDefault="008C1B2B" w:rsidP="00AE2D22">
            <w:pPr>
              <w:spacing w:before="120" w:after="120" w:line="240" w:lineRule="auto"/>
              <w:jc w:val="both"/>
            </w:pPr>
          </w:p>
        </w:tc>
        <w:tc>
          <w:tcPr>
            <w:tcW w:w="1701" w:type="dxa"/>
          </w:tcPr>
          <w:p w14:paraId="253D8035" w14:textId="77777777" w:rsidR="008C1B2B" w:rsidRPr="00A710D0" w:rsidRDefault="008C1B2B" w:rsidP="00AE2D22">
            <w:pPr>
              <w:spacing w:before="120" w:after="120" w:line="240" w:lineRule="auto"/>
              <w:jc w:val="both"/>
              <w:rPr>
                <w:b/>
                <w:bCs/>
              </w:rPr>
            </w:pPr>
            <w:r w:rsidRPr="00A710D0">
              <w:rPr>
                <w:b/>
                <w:bCs/>
              </w:rPr>
              <w:t xml:space="preserve">Date: </w:t>
            </w:r>
          </w:p>
        </w:tc>
        <w:tc>
          <w:tcPr>
            <w:tcW w:w="7626" w:type="dxa"/>
          </w:tcPr>
          <w:p w14:paraId="436C355D" w14:textId="77777777" w:rsidR="008C1B2B" w:rsidRDefault="008C1B2B" w:rsidP="00AE2D22">
            <w:pPr>
              <w:spacing w:before="120" w:after="120" w:line="240" w:lineRule="auto"/>
              <w:jc w:val="both"/>
            </w:pPr>
          </w:p>
        </w:tc>
      </w:tr>
    </w:tbl>
    <w:p w14:paraId="79B515A7" w14:textId="77777777" w:rsidR="00A37C18" w:rsidRDefault="00A37C18" w:rsidP="00E95F7F">
      <w:pPr>
        <w:spacing w:after="100" w:line="240" w:lineRule="auto"/>
        <w:contextualSpacing/>
        <w:rPr>
          <w:rFonts w:cstheme="minorHAnsi"/>
          <w:sz w:val="24"/>
          <w:szCs w:val="24"/>
        </w:rPr>
      </w:pPr>
    </w:p>
    <w:sectPr w:rsidR="00A37C18" w:rsidSect="00830F68">
      <w:headerReference w:type="default" r:id="rId11"/>
      <w:footerReference w:type="default" r:id="rId12"/>
      <w:pgSz w:w="11906" w:h="16838"/>
      <w:pgMar w:top="720"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7FD3" w14:textId="77777777" w:rsidR="00C263E6" w:rsidRDefault="00C263E6" w:rsidP="00F45CF3">
      <w:pPr>
        <w:spacing w:after="0" w:line="240" w:lineRule="auto"/>
      </w:pPr>
      <w:r>
        <w:separator/>
      </w:r>
    </w:p>
  </w:endnote>
  <w:endnote w:type="continuationSeparator" w:id="0">
    <w:p w14:paraId="5961D7DB" w14:textId="77777777" w:rsidR="00C263E6" w:rsidRDefault="00C263E6" w:rsidP="00F45CF3">
      <w:pPr>
        <w:spacing w:after="0" w:line="240" w:lineRule="auto"/>
      </w:pPr>
      <w:r>
        <w:continuationSeparator/>
      </w:r>
    </w:p>
  </w:endnote>
  <w:endnote w:type="continuationNotice" w:id="1">
    <w:p w14:paraId="16AA5152" w14:textId="77777777" w:rsidR="00C263E6" w:rsidRDefault="00C26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790E"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ED14" w14:textId="77777777" w:rsidR="00C263E6" w:rsidRDefault="00C263E6" w:rsidP="00F45CF3">
      <w:pPr>
        <w:spacing w:after="0" w:line="240" w:lineRule="auto"/>
      </w:pPr>
      <w:r>
        <w:separator/>
      </w:r>
    </w:p>
  </w:footnote>
  <w:footnote w:type="continuationSeparator" w:id="0">
    <w:p w14:paraId="0A4C0CF9" w14:textId="77777777" w:rsidR="00C263E6" w:rsidRDefault="00C263E6" w:rsidP="00F45CF3">
      <w:pPr>
        <w:spacing w:after="0" w:line="240" w:lineRule="auto"/>
      </w:pPr>
      <w:r>
        <w:continuationSeparator/>
      </w:r>
    </w:p>
  </w:footnote>
  <w:footnote w:type="continuationNotice" w:id="1">
    <w:p w14:paraId="172E47B3" w14:textId="77777777" w:rsidR="00C263E6" w:rsidRDefault="00C263E6">
      <w:pPr>
        <w:spacing w:after="0" w:line="240" w:lineRule="auto"/>
      </w:pPr>
    </w:p>
  </w:footnote>
  <w:footnote w:id="2">
    <w:p w14:paraId="40F8C2C8" w14:textId="4DD19A7F" w:rsidR="00321A0E" w:rsidRDefault="00321A0E" w:rsidP="00321A0E">
      <w:pPr>
        <w:pStyle w:val="FootnoteText"/>
      </w:pPr>
      <w:r>
        <w:rPr>
          <w:rStyle w:val="FootnoteReference"/>
        </w:rPr>
        <w:footnoteRef/>
      </w:r>
      <w:r>
        <w:t xml:space="preserve"> Unique identifier is the globally unique </w:t>
      </w:r>
      <w:r w:rsidRPr="00C17E24">
        <w:t xml:space="preserve">(OCID) </w:t>
      </w:r>
      <w:r>
        <w:t>number generated by the central digital platform</w:t>
      </w:r>
      <w:r w:rsidR="008C0DA2">
        <w:t>.</w:t>
      </w:r>
    </w:p>
    <w:p w14:paraId="225538A4" w14:textId="77777777" w:rsidR="00321A0E" w:rsidRDefault="00321A0E" w:rsidP="00321A0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15A2" w14:textId="2DAF8AA3" w:rsidR="00F45CF3" w:rsidRDefault="00275AEA" w:rsidP="00F45CF3">
    <w:pPr>
      <w:pStyle w:val="Header"/>
      <w:spacing w:after="120"/>
    </w:pPr>
    <w:r>
      <w:rPr>
        <w:noProof/>
      </w:rPr>
      <w:drawing>
        <wp:anchor distT="0" distB="0" distL="114300" distR="114300" simplePos="0" relativeHeight="251660289" behindDoc="0" locked="0" layoutInCell="1" allowOverlap="1" wp14:anchorId="426664EF" wp14:editId="1854EE3E">
          <wp:simplePos x="0" y="0"/>
          <wp:positionH relativeFrom="column">
            <wp:posOffset>4380614</wp:posOffset>
          </wp:positionH>
          <wp:positionV relativeFrom="paragraph">
            <wp:posOffset>-394039</wp:posOffset>
          </wp:positionV>
          <wp:extent cx="2428240" cy="605790"/>
          <wp:effectExtent l="0" t="0" r="0" b="3810"/>
          <wp:wrapNone/>
          <wp:docPr id="23999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240" cy="605790"/>
                  </a:xfrm>
                  <a:prstGeom prst="rect">
                    <a:avLst/>
                  </a:prstGeom>
                  <a:noFill/>
                  <a:ln>
                    <a:noFill/>
                  </a:ln>
                </pic:spPr>
              </pic:pic>
            </a:graphicData>
          </a:graphic>
        </wp:anchor>
      </w:drawing>
    </w:r>
    <w:r w:rsidR="00F2793B">
      <w:rPr>
        <w:noProof/>
        <w:lang w:eastAsia="en-GB"/>
      </w:rPr>
      <mc:AlternateContent>
        <mc:Choice Requires="wps">
          <w:drawing>
            <wp:anchor distT="0" distB="0" distL="114300" distR="114300" simplePos="0" relativeHeight="251658241" behindDoc="0" locked="0" layoutInCell="1" allowOverlap="1" wp14:anchorId="30A2EF41" wp14:editId="75C156F8">
              <wp:simplePos x="0" y="0"/>
              <wp:positionH relativeFrom="column">
                <wp:posOffset>-5648167</wp:posOffset>
              </wp:positionH>
              <wp:positionV relativeFrom="paragraph">
                <wp:posOffset>4534694</wp:posOffset>
              </wp:positionV>
              <wp:extent cx="10754678" cy="359410"/>
              <wp:effectExtent l="3175" t="0"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ABF4F" id="Rectangle 598649480" o:spid="_x0000_s1026" style="position:absolute;margin-left:-444.7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" fillcolor="#00879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671"/>
    <w:multiLevelType w:val="multilevel"/>
    <w:tmpl w:val="2DCC4CA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 w15:restartNumberingAfterBreak="0">
    <w:nsid w:val="08AB3DC5"/>
    <w:multiLevelType w:val="hybridMultilevel"/>
    <w:tmpl w:val="EE887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C01F2"/>
    <w:multiLevelType w:val="multilevel"/>
    <w:tmpl w:val="9AF2C8AE"/>
    <w:lvl w:ilvl="0">
      <w:start w:val="1"/>
      <w:numFmt w:val="decimal"/>
      <w:pStyle w:val="MainHeading"/>
      <w:lvlText w:val="%1."/>
      <w:lvlJc w:val="left"/>
      <w:pPr>
        <w:ind w:left="360" w:hanging="360"/>
      </w:pPr>
      <w:rPr>
        <w:rFonts w:ascii="Arial" w:eastAsia="Times New Roman" w:hAnsi="Arial" w:cs="Arial"/>
      </w:rPr>
    </w:lvl>
    <w:lvl w:ilvl="1">
      <w:start w:val="1"/>
      <w:numFmt w:val="decimal"/>
      <w:pStyle w:val="Sub-heading"/>
      <w:lvlText w:val="%1.%2."/>
      <w:lvlJc w:val="left"/>
      <w:pPr>
        <w:ind w:left="792" w:hanging="432"/>
      </w:pPr>
    </w:lvl>
    <w:lvl w:ilvl="2">
      <w:start w:val="1"/>
      <w:numFmt w:val="decimal"/>
      <w:pStyle w:val="Normal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5D151D"/>
    <w:multiLevelType w:val="hybridMultilevel"/>
    <w:tmpl w:val="72AEE50C"/>
    <w:lvl w:ilvl="0" w:tplc="08090017">
      <w:start w:val="1"/>
      <w:numFmt w:val="lowerLetter"/>
      <w:lvlText w:val="%1)"/>
      <w:lvlJc w:val="lef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5" w15:restartNumberingAfterBreak="0">
    <w:nsid w:val="23D02CF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113C32"/>
    <w:multiLevelType w:val="hybridMultilevel"/>
    <w:tmpl w:val="273818F2"/>
    <w:lvl w:ilvl="0" w:tplc="08090001">
      <w:start w:val="1"/>
      <w:numFmt w:val="bullet"/>
      <w:lvlText w:val=""/>
      <w:lvlJc w:val="left"/>
      <w:pPr>
        <w:ind w:left="1804" w:hanging="360"/>
      </w:pPr>
      <w:rPr>
        <w:rFonts w:ascii="Symbol" w:hAnsi="Symbol" w:hint="default"/>
      </w:rPr>
    </w:lvl>
    <w:lvl w:ilvl="1" w:tplc="08090003" w:tentative="1">
      <w:start w:val="1"/>
      <w:numFmt w:val="bullet"/>
      <w:lvlText w:val="o"/>
      <w:lvlJc w:val="left"/>
      <w:pPr>
        <w:ind w:left="2524" w:hanging="360"/>
      </w:pPr>
      <w:rPr>
        <w:rFonts w:ascii="Courier New" w:hAnsi="Courier New" w:cs="Courier New" w:hint="default"/>
      </w:rPr>
    </w:lvl>
    <w:lvl w:ilvl="2" w:tplc="08090005" w:tentative="1">
      <w:start w:val="1"/>
      <w:numFmt w:val="bullet"/>
      <w:lvlText w:val=""/>
      <w:lvlJc w:val="left"/>
      <w:pPr>
        <w:ind w:left="3244" w:hanging="360"/>
      </w:pPr>
      <w:rPr>
        <w:rFonts w:ascii="Wingdings" w:hAnsi="Wingdings" w:hint="default"/>
      </w:rPr>
    </w:lvl>
    <w:lvl w:ilvl="3" w:tplc="08090001" w:tentative="1">
      <w:start w:val="1"/>
      <w:numFmt w:val="bullet"/>
      <w:lvlText w:val=""/>
      <w:lvlJc w:val="left"/>
      <w:pPr>
        <w:ind w:left="3964" w:hanging="360"/>
      </w:pPr>
      <w:rPr>
        <w:rFonts w:ascii="Symbol" w:hAnsi="Symbol" w:hint="default"/>
      </w:rPr>
    </w:lvl>
    <w:lvl w:ilvl="4" w:tplc="08090003" w:tentative="1">
      <w:start w:val="1"/>
      <w:numFmt w:val="bullet"/>
      <w:lvlText w:val="o"/>
      <w:lvlJc w:val="left"/>
      <w:pPr>
        <w:ind w:left="4684" w:hanging="360"/>
      </w:pPr>
      <w:rPr>
        <w:rFonts w:ascii="Courier New" w:hAnsi="Courier New" w:cs="Courier New" w:hint="default"/>
      </w:rPr>
    </w:lvl>
    <w:lvl w:ilvl="5" w:tplc="08090005" w:tentative="1">
      <w:start w:val="1"/>
      <w:numFmt w:val="bullet"/>
      <w:lvlText w:val=""/>
      <w:lvlJc w:val="left"/>
      <w:pPr>
        <w:ind w:left="5404" w:hanging="360"/>
      </w:pPr>
      <w:rPr>
        <w:rFonts w:ascii="Wingdings" w:hAnsi="Wingdings" w:hint="default"/>
      </w:rPr>
    </w:lvl>
    <w:lvl w:ilvl="6" w:tplc="08090001" w:tentative="1">
      <w:start w:val="1"/>
      <w:numFmt w:val="bullet"/>
      <w:lvlText w:val=""/>
      <w:lvlJc w:val="left"/>
      <w:pPr>
        <w:ind w:left="6124" w:hanging="360"/>
      </w:pPr>
      <w:rPr>
        <w:rFonts w:ascii="Symbol" w:hAnsi="Symbol" w:hint="default"/>
      </w:rPr>
    </w:lvl>
    <w:lvl w:ilvl="7" w:tplc="08090003" w:tentative="1">
      <w:start w:val="1"/>
      <w:numFmt w:val="bullet"/>
      <w:lvlText w:val="o"/>
      <w:lvlJc w:val="left"/>
      <w:pPr>
        <w:ind w:left="6844" w:hanging="360"/>
      </w:pPr>
      <w:rPr>
        <w:rFonts w:ascii="Courier New" w:hAnsi="Courier New" w:cs="Courier New" w:hint="default"/>
      </w:rPr>
    </w:lvl>
    <w:lvl w:ilvl="8" w:tplc="08090005" w:tentative="1">
      <w:start w:val="1"/>
      <w:numFmt w:val="bullet"/>
      <w:lvlText w:val=""/>
      <w:lvlJc w:val="left"/>
      <w:pPr>
        <w:ind w:left="7564" w:hanging="360"/>
      </w:pPr>
      <w:rPr>
        <w:rFonts w:ascii="Wingdings" w:hAnsi="Wingdings" w:hint="default"/>
      </w:rPr>
    </w:lvl>
  </w:abstractNum>
  <w:abstractNum w:abstractNumId="7" w15:restartNumberingAfterBreak="0">
    <w:nsid w:val="31623C1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8C3D04"/>
    <w:multiLevelType w:val="hybridMultilevel"/>
    <w:tmpl w:val="E59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5F2CF8"/>
    <w:multiLevelType w:val="multilevel"/>
    <w:tmpl w:val="33DE3BA6"/>
    <w:lvl w:ilvl="0">
      <w:start w:val="1"/>
      <w:numFmt w:val="decimal"/>
      <w:lvlText w:val="%1."/>
      <w:lvlJc w:val="left"/>
      <w:pPr>
        <w:ind w:left="1084" w:hanging="360"/>
      </w:pPr>
      <w:rPr>
        <w:rFonts w:hint="default"/>
      </w:rPr>
    </w:lvl>
    <w:lvl w:ilvl="1">
      <w:start w:val="1"/>
      <w:numFmt w:val="bullet"/>
      <w:lvlText w:val=""/>
      <w:lvlJc w:val="left"/>
      <w:pPr>
        <w:ind w:left="1084" w:hanging="360"/>
      </w:pPr>
      <w:rPr>
        <w:rFonts w:ascii="Symbol" w:hAnsi="Symbol"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164" w:hanging="1440"/>
      </w:pPr>
      <w:rPr>
        <w:rFonts w:hint="default"/>
      </w:rPr>
    </w:lvl>
  </w:abstractNum>
  <w:abstractNum w:abstractNumId="11" w15:restartNumberingAfterBreak="0">
    <w:nsid w:val="5D3B6028"/>
    <w:multiLevelType w:val="hybridMultilevel"/>
    <w:tmpl w:val="79485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D269F9"/>
    <w:multiLevelType w:val="hybridMultilevel"/>
    <w:tmpl w:val="9718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D0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C44770"/>
    <w:multiLevelType w:val="multilevel"/>
    <w:tmpl w:val="4DC27B76"/>
    <w:lvl w:ilvl="0">
      <w:start w:val="1"/>
      <w:numFmt w:val="decimal"/>
      <w:lvlText w:val="%1."/>
      <w:lvlJc w:val="left"/>
      <w:pPr>
        <w:ind w:left="1084" w:hanging="360"/>
      </w:pPr>
      <w:rPr>
        <w:rFonts w:hint="default"/>
      </w:rPr>
    </w:lvl>
    <w:lvl w:ilvl="1">
      <w:start w:val="1"/>
      <w:numFmt w:val="decimal"/>
      <w:isLgl/>
      <w:lvlText w:val="%1.%2"/>
      <w:lvlJc w:val="left"/>
      <w:pPr>
        <w:ind w:left="1084" w:hanging="36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164" w:hanging="1440"/>
      </w:pPr>
      <w:rPr>
        <w:rFonts w:hint="default"/>
      </w:rPr>
    </w:lvl>
  </w:abstractNum>
  <w:abstractNum w:abstractNumId="15" w15:restartNumberingAfterBreak="0">
    <w:nsid w:val="79417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4235F4"/>
    <w:multiLevelType w:val="hybridMultilevel"/>
    <w:tmpl w:val="729A08F8"/>
    <w:lvl w:ilvl="0" w:tplc="7CF07B0E">
      <w:start w:val="1"/>
      <w:numFmt w:val="bullet"/>
      <w:lvlText w:val=""/>
      <w:lvlJc w:val="left"/>
      <w:pPr>
        <w:ind w:left="720" w:hanging="360"/>
      </w:pPr>
      <w:rPr>
        <w:rFonts w:ascii="Wingdings" w:hAnsi="Wingdings" w:hint="default"/>
        <w:color w:val="00A3E0"/>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98264817">
    <w:abstractNumId w:val="5"/>
  </w:num>
  <w:num w:numId="2" w16cid:durableId="163280639">
    <w:abstractNumId w:val="15"/>
  </w:num>
  <w:num w:numId="3" w16cid:durableId="115610324">
    <w:abstractNumId w:val="13"/>
  </w:num>
  <w:num w:numId="4" w16cid:durableId="1066605120">
    <w:abstractNumId w:val="7"/>
  </w:num>
  <w:num w:numId="5" w16cid:durableId="1296365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4965624">
    <w:abstractNumId w:val="2"/>
  </w:num>
  <w:num w:numId="7" w16cid:durableId="125419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059398">
    <w:abstractNumId w:val="0"/>
  </w:num>
  <w:num w:numId="9" w16cid:durableId="1870487121">
    <w:abstractNumId w:val="16"/>
  </w:num>
  <w:num w:numId="10" w16cid:durableId="630356380">
    <w:abstractNumId w:val="14"/>
  </w:num>
  <w:num w:numId="11" w16cid:durableId="45178506">
    <w:abstractNumId w:val="4"/>
  </w:num>
  <w:num w:numId="12" w16cid:durableId="1891526306">
    <w:abstractNumId w:val="6"/>
  </w:num>
  <w:num w:numId="13" w16cid:durableId="1628857848">
    <w:abstractNumId w:val="10"/>
  </w:num>
  <w:num w:numId="14" w16cid:durableId="1494103676">
    <w:abstractNumId w:val="3"/>
  </w:num>
  <w:num w:numId="15" w16cid:durableId="2105684675">
    <w:abstractNumId w:val="9"/>
  </w:num>
  <w:num w:numId="16" w16cid:durableId="202182482">
    <w:abstractNumId w:val="12"/>
  </w:num>
  <w:num w:numId="17" w16cid:durableId="544366900">
    <w:abstractNumId w:val="8"/>
  </w:num>
  <w:num w:numId="18" w16cid:durableId="1474059502">
    <w:abstractNumId w:val="11"/>
  </w:num>
  <w:num w:numId="19" w16cid:durableId="189676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1A"/>
    <w:rsid w:val="00012DE9"/>
    <w:rsid w:val="00033E61"/>
    <w:rsid w:val="00045D9C"/>
    <w:rsid w:val="00047369"/>
    <w:rsid w:val="00064DC1"/>
    <w:rsid w:val="000C167A"/>
    <w:rsid w:val="000C2DAC"/>
    <w:rsid w:val="000C3BAD"/>
    <w:rsid w:val="000C404B"/>
    <w:rsid w:val="000C6E1C"/>
    <w:rsid w:val="000E1757"/>
    <w:rsid w:val="000E3B9C"/>
    <w:rsid w:val="000E6948"/>
    <w:rsid w:val="000E7D87"/>
    <w:rsid w:val="000F4299"/>
    <w:rsid w:val="00121073"/>
    <w:rsid w:val="00127AA5"/>
    <w:rsid w:val="00164139"/>
    <w:rsid w:val="001667AD"/>
    <w:rsid w:val="0017540B"/>
    <w:rsid w:val="001840DA"/>
    <w:rsid w:val="001B214F"/>
    <w:rsid w:val="001B69E6"/>
    <w:rsid w:val="001C0E12"/>
    <w:rsid w:val="001D7ED7"/>
    <w:rsid w:val="001E2824"/>
    <w:rsid w:val="0020024C"/>
    <w:rsid w:val="00200F07"/>
    <w:rsid w:val="00212D24"/>
    <w:rsid w:val="002331CD"/>
    <w:rsid w:val="00242ED2"/>
    <w:rsid w:val="00252515"/>
    <w:rsid w:val="00273564"/>
    <w:rsid w:val="00274E0B"/>
    <w:rsid w:val="00275057"/>
    <w:rsid w:val="00275AEA"/>
    <w:rsid w:val="00291483"/>
    <w:rsid w:val="002A0403"/>
    <w:rsid w:val="002C1361"/>
    <w:rsid w:val="002D584A"/>
    <w:rsid w:val="002E7F61"/>
    <w:rsid w:val="00321A0E"/>
    <w:rsid w:val="0032499F"/>
    <w:rsid w:val="0032550D"/>
    <w:rsid w:val="00330298"/>
    <w:rsid w:val="0037387B"/>
    <w:rsid w:val="003902C4"/>
    <w:rsid w:val="003D4EE3"/>
    <w:rsid w:val="00400A27"/>
    <w:rsid w:val="004405E4"/>
    <w:rsid w:val="00444355"/>
    <w:rsid w:val="00460791"/>
    <w:rsid w:val="004B30AF"/>
    <w:rsid w:val="004B37BC"/>
    <w:rsid w:val="00526766"/>
    <w:rsid w:val="005357F0"/>
    <w:rsid w:val="00537023"/>
    <w:rsid w:val="005766F7"/>
    <w:rsid w:val="00593AAE"/>
    <w:rsid w:val="005B3438"/>
    <w:rsid w:val="005C3BD0"/>
    <w:rsid w:val="005C4937"/>
    <w:rsid w:val="005E7ABC"/>
    <w:rsid w:val="00602381"/>
    <w:rsid w:val="0060261E"/>
    <w:rsid w:val="006043E2"/>
    <w:rsid w:val="00605337"/>
    <w:rsid w:val="00605415"/>
    <w:rsid w:val="00605EBE"/>
    <w:rsid w:val="00620DED"/>
    <w:rsid w:val="00622B1A"/>
    <w:rsid w:val="00633053"/>
    <w:rsid w:val="006338A5"/>
    <w:rsid w:val="00637D75"/>
    <w:rsid w:val="0064246E"/>
    <w:rsid w:val="00643E56"/>
    <w:rsid w:val="00644957"/>
    <w:rsid w:val="00644A26"/>
    <w:rsid w:val="006564BE"/>
    <w:rsid w:val="00661D03"/>
    <w:rsid w:val="006807C5"/>
    <w:rsid w:val="00681782"/>
    <w:rsid w:val="00682FE0"/>
    <w:rsid w:val="00690C34"/>
    <w:rsid w:val="006A0075"/>
    <w:rsid w:val="006B1CC7"/>
    <w:rsid w:val="006C084B"/>
    <w:rsid w:val="006C2D57"/>
    <w:rsid w:val="006C57D6"/>
    <w:rsid w:val="006D5567"/>
    <w:rsid w:val="006D7CC1"/>
    <w:rsid w:val="006F1198"/>
    <w:rsid w:val="006F276C"/>
    <w:rsid w:val="00734EC0"/>
    <w:rsid w:val="00750C09"/>
    <w:rsid w:val="007545D6"/>
    <w:rsid w:val="00760396"/>
    <w:rsid w:val="00770FFC"/>
    <w:rsid w:val="00796783"/>
    <w:rsid w:val="007967CA"/>
    <w:rsid w:val="007A6C91"/>
    <w:rsid w:val="007B27C1"/>
    <w:rsid w:val="007B6062"/>
    <w:rsid w:val="007C444F"/>
    <w:rsid w:val="007D47FD"/>
    <w:rsid w:val="007E4EA3"/>
    <w:rsid w:val="0080042B"/>
    <w:rsid w:val="00807C13"/>
    <w:rsid w:val="008133B9"/>
    <w:rsid w:val="00830F68"/>
    <w:rsid w:val="008326A4"/>
    <w:rsid w:val="0084038C"/>
    <w:rsid w:val="008416E5"/>
    <w:rsid w:val="00846BA9"/>
    <w:rsid w:val="0087551D"/>
    <w:rsid w:val="008C0DA2"/>
    <w:rsid w:val="008C1B2B"/>
    <w:rsid w:val="008C291D"/>
    <w:rsid w:val="008E17AB"/>
    <w:rsid w:val="008E36FF"/>
    <w:rsid w:val="008E461A"/>
    <w:rsid w:val="008E6A94"/>
    <w:rsid w:val="00911F77"/>
    <w:rsid w:val="009120DD"/>
    <w:rsid w:val="009312C5"/>
    <w:rsid w:val="0094036D"/>
    <w:rsid w:val="00945029"/>
    <w:rsid w:val="0096616D"/>
    <w:rsid w:val="00966615"/>
    <w:rsid w:val="0097305E"/>
    <w:rsid w:val="00974515"/>
    <w:rsid w:val="00977C45"/>
    <w:rsid w:val="00981D37"/>
    <w:rsid w:val="00992B8E"/>
    <w:rsid w:val="009A75B1"/>
    <w:rsid w:val="009B1712"/>
    <w:rsid w:val="009B3184"/>
    <w:rsid w:val="009C156D"/>
    <w:rsid w:val="009D3253"/>
    <w:rsid w:val="009D3A68"/>
    <w:rsid w:val="009D3B97"/>
    <w:rsid w:val="009F5D6F"/>
    <w:rsid w:val="009F79EF"/>
    <w:rsid w:val="00A01F92"/>
    <w:rsid w:val="00A062B9"/>
    <w:rsid w:val="00A10BAD"/>
    <w:rsid w:val="00A33ACE"/>
    <w:rsid w:val="00A37C18"/>
    <w:rsid w:val="00A452E2"/>
    <w:rsid w:val="00A45DA9"/>
    <w:rsid w:val="00A4714A"/>
    <w:rsid w:val="00A513E4"/>
    <w:rsid w:val="00A623BD"/>
    <w:rsid w:val="00A67901"/>
    <w:rsid w:val="00A710D0"/>
    <w:rsid w:val="00A80008"/>
    <w:rsid w:val="00AA64A9"/>
    <w:rsid w:val="00AC49F3"/>
    <w:rsid w:val="00AD1F73"/>
    <w:rsid w:val="00AD27B3"/>
    <w:rsid w:val="00AE5F48"/>
    <w:rsid w:val="00AF1785"/>
    <w:rsid w:val="00B03B56"/>
    <w:rsid w:val="00B230FA"/>
    <w:rsid w:val="00B350BA"/>
    <w:rsid w:val="00B413B2"/>
    <w:rsid w:val="00B466BE"/>
    <w:rsid w:val="00B5185C"/>
    <w:rsid w:val="00B55B4D"/>
    <w:rsid w:val="00B73D5B"/>
    <w:rsid w:val="00B8311D"/>
    <w:rsid w:val="00B84884"/>
    <w:rsid w:val="00BB37DB"/>
    <w:rsid w:val="00BE0BA5"/>
    <w:rsid w:val="00BE5187"/>
    <w:rsid w:val="00C059BB"/>
    <w:rsid w:val="00C138BA"/>
    <w:rsid w:val="00C263E6"/>
    <w:rsid w:val="00C44524"/>
    <w:rsid w:val="00C52928"/>
    <w:rsid w:val="00C96A57"/>
    <w:rsid w:val="00C96CD2"/>
    <w:rsid w:val="00C97CF8"/>
    <w:rsid w:val="00CA739B"/>
    <w:rsid w:val="00CE73F7"/>
    <w:rsid w:val="00D038CF"/>
    <w:rsid w:val="00D13B0A"/>
    <w:rsid w:val="00D320AB"/>
    <w:rsid w:val="00D43406"/>
    <w:rsid w:val="00D47E6B"/>
    <w:rsid w:val="00D610CF"/>
    <w:rsid w:val="00D8246A"/>
    <w:rsid w:val="00DA0755"/>
    <w:rsid w:val="00DD4BE0"/>
    <w:rsid w:val="00E03ABA"/>
    <w:rsid w:val="00E113E9"/>
    <w:rsid w:val="00E12DD9"/>
    <w:rsid w:val="00E227ED"/>
    <w:rsid w:val="00E631D8"/>
    <w:rsid w:val="00E6508E"/>
    <w:rsid w:val="00E72EDF"/>
    <w:rsid w:val="00E83184"/>
    <w:rsid w:val="00E92737"/>
    <w:rsid w:val="00E95F7F"/>
    <w:rsid w:val="00EA6DAA"/>
    <w:rsid w:val="00EB49C0"/>
    <w:rsid w:val="00ED77BD"/>
    <w:rsid w:val="00F05D39"/>
    <w:rsid w:val="00F148D8"/>
    <w:rsid w:val="00F20732"/>
    <w:rsid w:val="00F2793B"/>
    <w:rsid w:val="00F379C3"/>
    <w:rsid w:val="00F446F0"/>
    <w:rsid w:val="00F45CF3"/>
    <w:rsid w:val="00F47D42"/>
    <w:rsid w:val="00F57823"/>
    <w:rsid w:val="00F62B4C"/>
    <w:rsid w:val="00FA0988"/>
    <w:rsid w:val="00FB78FB"/>
    <w:rsid w:val="00FD29DE"/>
    <w:rsid w:val="00FF11BD"/>
    <w:rsid w:val="00FF2976"/>
    <w:rsid w:val="19E74E5F"/>
    <w:rsid w:val="21DB0786"/>
    <w:rsid w:val="2897916E"/>
    <w:rsid w:val="28A6D2BE"/>
    <w:rsid w:val="3121D492"/>
    <w:rsid w:val="3B483348"/>
    <w:rsid w:val="42A220FA"/>
    <w:rsid w:val="530D117D"/>
    <w:rsid w:val="5397227B"/>
    <w:rsid w:val="6A0890C1"/>
    <w:rsid w:val="6C6FAD78"/>
    <w:rsid w:val="6E7EF5E4"/>
    <w:rsid w:val="70183A72"/>
    <w:rsid w:val="70742034"/>
    <w:rsid w:val="709E9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2FB3F"/>
  <w15:chartTrackingRefBased/>
  <w15:docId w15:val="{5E4FED3A-F688-4DA2-9682-6F67571A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2">
    <w:name w:val="heading 2"/>
    <w:basedOn w:val="Normal"/>
    <w:next w:val="Normal"/>
    <w:link w:val="Heading2Char"/>
    <w:uiPriority w:val="9"/>
    <w:unhideWhenUsed/>
    <w:qFormat/>
    <w:rsid w:val="00A33ACE"/>
    <w:pPr>
      <w:keepNext/>
      <w:spacing w:before="360" w:after="120" w:line="240" w:lineRule="auto"/>
      <w:outlineLvl w:val="1"/>
    </w:pPr>
    <w:rPr>
      <w:rFonts w:ascii="Arial" w:eastAsia="Arial" w:hAnsi="Arial" w:cs="Arial"/>
      <w:b/>
      <w:color w:val="005ABB"/>
      <w:sz w:val="32"/>
      <w:szCs w:val="32"/>
      <w:lang w:eastAsia="en-GB"/>
    </w:rPr>
  </w:style>
  <w:style w:type="paragraph" w:styleId="Heading3">
    <w:name w:val="heading 3"/>
    <w:basedOn w:val="Normal"/>
    <w:next w:val="Normal"/>
    <w:link w:val="Heading3Char"/>
    <w:uiPriority w:val="9"/>
    <w:unhideWhenUsed/>
    <w:qFormat/>
    <w:rsid w:val="00A33ACE"/>
    <w:pPr>
      <w:keepNext/>
      <w:spacing w:after="0" w:line="240" w:lineRule="auto"/>
      <w:outlineLvl w:val="2"/>
    </w:pPr>
    <w:rPr>
      <w:rFonts w:ascii="Arial" w:eastAsia="Arial" w:hAnsi="Arial" w:cs="Arial"/>
      <w:color w:val="005AB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ListParagraph">
    <w:name w:val="List Paragraph"/>
    <w:basedOn w:val="Normal"/>
    <w:uiPriority w:val="34"/>
    <w:qFormat/>
    <w:rsid w:val="009D3253"/>
    <w:pPr>
      <w:ind w:left="720"/>
      <w:contextualSpacing/>
    </w:pPr>
  </w:style>
  <w:style w:type="paragraph" w:customStyle="1" w:styleId="MainHeading">
    <w:name w:val="Main Heading"/>
    <w:basedOn w:val="Normal"/>
    <w:next w:val="Normal"/>
    <w:qFormat/>
    <w:rsid w:val="00770FFC"/>
    <w:pPr>
      <w:numPr>
        <w:numId w:val="6"/>
      </w:numPr>
      <w:spacing w:before="240" w:after="0" w:line="240" w:lineRule="auto"/>
      <w:jc w:val="both"/>
    </w:pPr>
    <w:rPr>
      <w:rFonts w:ascii="Calibri" w:eastAsia="Times New Roman" w:hAnsi="Calibri" w:cs="Times New Roman"/>
      <w:b/>
      <w:color w:val="00A3E0"/>
      <w:sz w:val="32"/>
      <w:szCs w:val="24"/>
    </w:rPr>
  </w:style>
  <w:style w:type="paragraph" w:customStyle="1" w:styleId="Sub-heading">
    <w:name w:val="Sub-heading"/>
    <w:basedOn w:val="Normal"/>
    <w:qFormat/>
    <w:rsid w:val="00770FFC"/>
    <w:pPr>
      <w:numPr>
        <w:ilvl w:val="1"/>
        <w:numId w:val="6"/>
      </w:numPr>
      <w:spacing w:after="0" w:line="240" w:lineRule="auto"/>
      <w:jc w:val="both"/>
    </w:pPr>
    <w:rPr>
      <w:rFonts w:ascii="Calibri" w:eastAsia="Times New Roman" w:hAnsi="Calibri" w:cs="Times New Roman"/>
      <w:color w:val="981D97"/>
      <w:sz w:val="24"/>
      <w:szCs w:val="24"/>
    </w:rPr>
  </w:style>
  <w:style w:type="paragraph" w:customStyle="1" w:styleId="NormalNumbered">
    <w:name w:val="Normal Numbered"/>
    <w:basedOn w:val="Normal"/>
    <w:qFormat/>
    <w:rsid w:val="00770FFC"/>
    <w:pPr>
      <w:numPr>
        <w:ilvl w:val="2"/>
        <w:numId w:val="6"/>
      </w:numPr>
      <w:spacing w:before="120" w:after="120" w:line="240" w:lineRule="auto"/>
      <w:jc w:val="both"/>
    </w:pPr>
    <w:rPr>
      <w:rFonts w:ascii="Calibri" w:eastAsia="Times New Roman" w:hAnsi="Calibri" w:cs="Times New Roman"/>
      <w:sz w:val="24"/>
      <w:szCs w:val="24"/>
    </w:rPr>
  </w:style>
  <w:style w:type="paragraph" w:styleId="Revision">
    <w:name w:val="Revision"/>
    <w:hidden/>
    <w:uiPriority w:val="99"/>
    <w:semiHidden/>
    <w:rsid w:val="00605415"/>
    <w:rPr>
      <w:kern w:val="0"/>
      <w:sz w:val="22"/>
      <w:szCs w:val="22"/>
      <w14:ligatures w14:val="none"/>
    </w:rPr>
  </w:style>
  <w:style w:type="paragraph" w:styleId="FootnoteText">
    <w:name w:val="footnote text"/>
    <w:basedOn w:val="Normal"/>
    <w:link w:val="FootnoteTextChar"/>
    <w:uiPriority w:val="99"/>
    <w:semiHidden/>
    <w:unhideWhenUsed/>
    <w:rsid w:val="00DD4BE0"/>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semiHidden/>
    <w:rsid w:val="00DD4BE0"/>
    <w:rPr>
      <w:rFonts w:ascii="Arial" w:eastAsia="Arial" w:hAnsi="Arial" w:cs="Arial"/>
      <w:kern w:val="0"/>
      <w:sz w:val="20"/>
      <w:szCs w:val="20"/>
      <w:lang w:eastAsia="en-GB"/>
      <w14:ligatures w14:val="none"/>
    </w:rPr>
  </w:style>
  <w:style w:type="character" w:styleId="FootnoteReference">
    <w:name w:val="footnote reference"/>
    <w:basedOn w:val="DefaultParagraphFont"/>
    <w:uiPriority w:val="99"/>
    <w:semiHidden/>
    <w:unhideWhenUsed/>
    <w:rsid w:val="00DD4BE0"/>
    <w:rPr>
      <w:vertAlign w:val="superscript"/>
    </w:rPr>
  </w:style>
  <w:style w:type="character" w:customStyle="1" w:styleId="Heading2Char">
    <w:name w:val="Heading 2 Char"/>
    <w:basedOn w:val="DefaultParagraphFont"/>
    <w:link w:val="Heading2"/>
    <w:uiPriority w:val="9"/>
    <w:rsid w:val="00A33ACE"/>
    <w:rPr>
      <w:rFonts w:ascii="Arial" w:eastAsia="Arial" w:hAnsi="Arial" w:cs="Arial"/>
      <w:b/>
      <w:color w:val="005ABB"/>
      <w:kern w:val="0"/>
      <w:sz w:val="32"/>
      <w:szCs w:val="32"/>
      <w:lang w:eastAsia="en-GB"/>
      <w14:ligatures w14:val="none"/>
    </w:rPr>
  </w:style>
  <w:style w:type="character" w:customStyle="1" w:styleId="Heading3Char">
    <w:name w:val="Heading 3 Char"/>
    <w:basedOn w:val="DefaultParagraphFont"/>
    <w:link w:val="Heading3"/>
    <w:uiPriority w:val="9"/>
    <w:rsid w:val="00A33ACE"/>
    <w:rPr>
      <w:rFonts w:ascii="Arial" w:eastAsia="Arial" w:hAnsi="Arial" w:cs="Arial"/>
      <w:color w:val="005AB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05917\Downloads\Briefing%20Note%20Template%202024%20FV%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B9C4CBBEBE09144E83785F5D24280256" ma:contentTypeVersion="10" ma:contentTypeDescription="MKC Branded Word Template Document" ma:contentTypeScope="" ma:versionID="c0159d833c5740995d6d6e9e8812e937">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1A21AA98-86E9-4833-B4D8-CE58438E7CFF}">
  <ds:schemaRefs>
    <ds:schemaRef ds:uri="Microsoft.SharePoint.Taxonomy.ContentTypeSync"/>
  </ds:schemaRefs>
</ds:datastoreItem>
</file>

<file path=customXml/itemProps3.xml><?xml version="1.0" encoding="utf-8"?>
<ds:datastoreItem xmlns:ds="http://schemas.openxmlformats.org/officeDocument/2006/customXml" ds:itemID="{A866110D-0388-459D-9C32-E4D7ACE2E131}"/>
</file>

<file path=customXml/itemProps4.xml><?xml version="1.0" encoding="utf-8"?>
<ds:datastoreItem xmlns:ds="http://schemas.openxmlformats.org/officeDocument/2006/customXml" ds:itemID="{4060B687-D0A2-450C-B85A-8FCD61BDED6E}">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Briefing Note Template 2024 FV (2)</Template>
  <TotalTime>2</TotalTime>
  <Pages>3</Pages>
  <Words>679</Words>
  <Characters>3553</Characters>
  <Application>Microsoft Office Word</Application>
  <DocSecurity>0</DocSecurity>
  <Lines>169</Lines>
  <Paragraphs>69</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 Roxanne</dc:creator>
  <cp:keywords/>
  <dc:description/>
  <cp:lastModifiedBy>David Smith</cp:lastModifiedBy>
  <cp:revision>2</cp:revision>
  <cp:lastPrinted>2024-01-09T10:43:00Z</cp:lastPrinted>
  <dcterms:created xsi:type="dcterms:W3CDTF">2026-02-02T13:07:00Z</dcterms:created>
  <dcterms:modified xsi:type="dcterms:W3CDTF">2026-02-02T13:07:00Z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0x010100073DBBF460B4694388C550D7D3B1399900B9C4CBBEBE09144E83785F5D24280256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