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02E9FB" w14:textId="77777777" w:rsidR="00316BBC" w:rsidRPr="00F14BE2" w:rsidRDefault="00316BBC" w:rsidP="00316BBC">
      <w:pPr>
        <w:spacing w:before="0" w:after="0"/>
        <w:jc w:val="center"/>
        <w:rPr>
          <w:rFonts w:ascii="Calibri" w:hAnsi="Calibri" w:cs="Calibri"/>
          <w:b/>
          <w:smallCaps/>
          <w:sz w:val="32"/>
          <w:szCs w:val="32"/>
        </w:rPr>
      </w:pPr>
    </w:p>
    <w:p w14:paraId="2FD729E3" w14:textId="77777777" w:rsidR="00316BBC" w:rsidRDefault="00316BBC" w:rsidP="00316BBC">
      <w:pPr>
        <w:spacing w:before="0" w:after="0"/>
        <w:jc w:val="center"/>
        <w:rPr>
          <w:rFonts w:ascii="Calibri" w:hAnsi="Calibri" w:cs="Calibri"/>
          <w:b/>
          <w:bCs/>
          <w:smallCaps/>
          <w:sz w:val="32"/>
          <w:szCs w:val="32"/>
        </w:rPr>
      </w:pPr>
      <w:r w:rsidRPr="00F14BE2">
        <w:rPr>
          <w:rFonts w:ascii="Calibri" w:hAnsi="Calibri" w:cs="Calibri"/>
          <w:b/>
          <w:bCs/>
          <w:smallCaps/>
          <w:sz w:val="32"/>
          <w:szCs w:val="32"/>
        </w:rPr>
        <w:t>AMENDMENTS</w:t>
      </w:r>
      <w:r>
        <w:rPr>
          <w:rFonts w:ascii="Calibri" w:hAnsi="Calibri" w:cs="Calibri"/>
          <w:b/>
          <w:bCs/>
          <w:smallCaps/>
          <w:sz w:val="32"/>
          <w:szCs w:val="32"/>
        </w:rPr>
        <w:t xml:space="preserve"> </w:t>
      </w:r>
      <w:r w:rsidRPr="00F14BE2">
        <w:rPr>
          <w:rFonts w:ascii="Calibri" w:hAnsi="Calibri" w:cs="Calibri"/>
          <w:b/>
          <w:bCs/>
          <w:smallCaps/>
          <w:sz w:val="32"/>
          <w:szCs w:val="32"/>
        </w:rPr>
        <w:t xml:space="preserve">FOR USE WITH </w:t>
      </w:r>
    </w:p>
    <w:p w14:paraId="6C6EABED" w14:textId="77777777" w:rsidR="00316BBC" w:rsidRDefault="00316BBC" w:rsidP="00316BBC">
      <w:pPr>
        <w:spacing w:before="0" w:after="0"/>
        <w:jc w:val="center"/>
        <w:rPr>
          <w:rFonts w:ascii="Calibri" w:hAnsi="Calibri" w:cs="Calibri"/>
          <w:b/>
          <w:bCs/>
          <w:smallCaps/>
          <w:sz w:val="32"/>
        </w:rPr>
      </w:pPr>
      <w:r w:rsidRPr="00F14BE2">
        <w:rPr>
          <w:rFonts w:ascii="Calibri" w:hAnsi="Calibri" w:cs="Calibri"/>
          <w:b/>
          <w:bCs/>
          <w:smallCaps/>
          <w:sz w:val="32"/>
        </w:rPr>
        <w:t>JC</w:t>
      </w:r>
      <w:r>
        <w:rPr>
          <w:rFonts w:ascii="Calibri" w:hAnsi="Calibri" w:cs="Calibri"/>
          <w:b/>
          <w:bCs/>
          <w:smallCaps/>
          <w:sz w:val="32"/>
        </w:rPr>
        <w:t xml:space="preserve">T MINOR WORKS BUILDING CONTRACT </w:t>
      </w:r>
    </w:p>
    <w:p w14:paraId="6CC6815B" w14:textId="2EEC3482" w:rsidR="00316BBC" w:rsidRPr="00F14BE2" w:rsidRDefault="00316BBC" w:rsidP="00316BBC">
      <w:pPr>
        <w:spacing w:before="0" w:after="0"/>
        <w:jc w:val="center"/>
        <w:rPr>
          <w:rFonts w:ascii="Calibri" w:hAnsi="Calibri" w:cs="Calibri"/>
          <w:b/>
          <w:bCs/>
          <w:smallCaps/>
          <w:sz w:val="32"/>
        </w:rPr>
      </w:pPr>
      <w:r>
        <w:rPr>
          <w:rFonts w:ascii="Calibri" w:hAnsi="Calibri" w:cs="Calibri"/>
          <w:b/>
          <w:bCs/>
          <w:smallCaps/>
          <w:sz w:val="32"/>
        </w:rPr>
        <w:t xml:space="preserve">WITH CONTRACTOR’S </w:t>
      </w:r>
      <w:r w:rsidRPr="00B840E3">
        <w:rPr>
          <w:rFonts w:ascii="Calibri" w:hAnsi="Calibri" w:cs="Calibri"/>
          <w:b/>
          <w:bCs/>
          <w:smallCaps/>
          <w:sz w:val="32"/>
        </w:rPr>
        <w:t>DESIGN 2024</w:t>
      </w:r>
    </w:p>
    <w:p w14:paraId="165D6D62" w14:textId="77777777" w:rsidR="00316BBC" w:rsidRPr="00F14BE2" w:rsidRDefault="00316BBC" w:rsidP="00316BBC">
      <w:pPr>
        <w:spacing w:before="0" w:after="0"/>
        <w:rPr>
          <w:rFonts w:ascii="Calibri" w:hAnsi="Calibri" w:cs="Calibri"/>
        </w:rPr>
      </w:pPr>
    </w:p>
    <w:p w14:paraId="1939FCAE" w14:textId="77777777" w:rsidR="00316BBC" w:rsidRPr="00F14BE2" w:rsidRDefault="00316BBC" w:rsidP="00316BBC">
      <w:pPr>
        <w:spacing w:before="0" w:after="0"/>
        <w:jc w:val="center"/>
        <w:rPr>
          <w:rFonts w:ascii="Calibri" w:hAnsi="Calibri" w:cs="Calibri"/>
        </w:rPr>
      </w:pPr>
    </w:p>
    <w:p w14:paraId="609F5BE7" w14:textId="77777777" w:rsidR="00316BBC" w:rsidRPr="00F14BE2" w:rsidRDefault="00316BBC" w:rsidP="00316BBC">
      <w:pPr>
        <w:spacing w:before="0" w:after="0"/>
        <w:jc w:val="center"/>
        <w:rPr>
          <w:rFonts w:ascii="Calibri" w:hAnsi="Calibri" w:cs="Calibri"/>
        </w:rPr>
      </w:pPr>
    </w:p>
    <w:p w14:paraId="5C958BB3" w14:textId="77777777" w:rsidR="00316BBC" w:rsidRPr="00F14BE2" w:rsidRDefault="00316BBC" w:rsidP="00316BBC">
      <w:pPr>
        <w:spacing w:before="0" w:after="0"/>
        <w:jc w:val="center"/>
        <w:rPr>
          <w:rFonts w:ascii="Calibri" w:hAnsi="Calibri" w:cs="Calibri"/>
        </w:rPr>
      </w:pPr>
    </w:p>
    <w:p w14:paraId="701D499C" w14:textId="77777777" w:rsidR="00316BBC" w:rsidRPr="00F14BE2" w:rsidRDefault="00316BBC" w:rsidP="00316BBC">
      <w:pPr>
        <w:spacing w:before="0" w:after="0"/>
        <w:jc w:val="center"/>
        <w:rPr>
          <w:rFonts w:ascii="Calibri" w:hAnsi="Calibri" w:cs="Calibri"/>
        </w:rPr>
      </w:pPr>
    </w:p>
    <w:p w14:paraId="2E9DE1FB" w14:textId="77777777" w:rsidR="00316BBC" w:rsidRPr="00044702" w:rsidRDefault="00316BBC" w:rsidP="00316BBC">
      <w:pPr>
        <w:pStyle w:val="PlaintextCalibri11"/>
        <w:jc w:val="center"/>
        <w:rPr>
          <w:caps/>
        </w:rPr>
      </w:pPr>
    </w:p>
    <w:p w14:paraId="79F31AD8" w14:textId="77777777" w:rsidR="00316BBC" w:rsidRPr="00044702" w:rsidRDefault="00316BBC" w:rsidP="00316BBC">
      <w:pPr>
        <w:pStyle w:val="PlaintextCalibri11"/>
        <w:jc w:val="center"/>
        <w:rPr>
          <w:caps/>
        </w:rPr>
      </w:pPr>
      <w:r w:rsidRPr="00044702">
        <w:rPr>
          <w:caps/>
        </w:rPr>
        <w:t>_________________________________________</w:t>
      </w:r>
    </w:p>
    <w:p w14:paraId="7E59C74D" w14:textId="77777777" w:rsidR="00316BBC" w:rsidRPr="00565591" w:rsidRDefault="00316BBC" w:rsidP="00316BBC">
      <w:pPr>
        <w:pStyle w:val="PlainTextCalibri20Bold"/>
        <w:rPr>
          <w:sz w:val="32"/>
          <w:szCs w:val="32"/>
        </w:rPr>
      </w:pPr>
      <w:r>
        <w:rPr>
          <w:sz w:val="32"/>
          <w:szCs w:val="32"/>
        </w:rPr>
        <w:t>in relation to works at</w:t>
      </w:r>
    </w:p>
    <w:p w14:paraId="553FD879" w14:textId="77777777" w:rsidR="00316BBC" w:rsidRPr="002456F5" w:rsidRDefault="00316BBC" w:rsidP="00316BBC">
      <w:pPr>
        <w:pStyle w:val="PlainTextCalibri20Bold"/>
        <w:rPr>
          <w:color w:val="FF0000"/>
          <w:sz w:val="28"/>
          <w:szCs w:val="28"/>
        </w:rPr>
      </w:pPr>
      <w:r w:rsidRPr="002456F5">
        <w:rPr>
          <w:color w:val="FF0000"/>
          <w:sz w:val="28"/>
          <w:szCs w:val="28"/>
        </w:rPr>
        <w:t xml:space="preserve"> </w:t>
      </w:r>
    </w:p>
    <w:p w14:paraId="6A593571" w14:textId="77777777" w:rsidR="00CC328E" w:rsidRPr="00CC328E" w:rsidRDefault="00CC328E" w:rsidP="00CC328E">
      <w:pPr>
        <w:pStyle w:val="PlainTextCalibri20Bold"/>
        <w:rPr>
          <w:bCs/>
          <w:color w:val="FF0000"/>
          <w:sz w:val="28"/>
          <w:szCs w:val="28"/>
          <w:lang w:val="en-US"/>
        </w:rPr>
      </w:pPr>
      <w:r w:rsidRPr="00CC328E">
        <w:rPr>
          <w:bCs/>
          <w:color w:val="FF0000"/>
          <w:sz w:val="28"/>
          <w:szCs w:val="28"/>
          <w:lang w:val="en-US"/>
        </w:rPr>
        <w:t>CIVIC OFFICE,</w:t>
      </w:r>
    </w:p>
    <w:p w14:paraId="7B64320C" w14:textId="77777777" w:rsidR="00CC328E" w:rsidRPr="00CC328E" w:rsidRDefault="00CC328E" w:rsidP="00CC328E">
      <w:pPr>
        <w:pStyle w:val="PlainTextCalibri20Bold"/>
        <w:rPr>
          <w:bCs/>
          <w:color w:val="FF0000"/>
          <w:sz w:val="28"/>
          <w:szCs w:val="28"/>
          <w:lang w:val="en-US"/>
        </w:rPr>
      </w:pPr>
      <w:r w:rsidRPr="00CC328E">
        <w:rPr>
          <w:bCs/>
          <w:color w:val="FF0000"/>
          <w:sz w:val="28"/>
          <w:szCs w:val="28"/>
          <w:lang w:val="en-US"/>
        </w:rPr>
        <w:t>MILTON KEYNES CITY COUNCIL,</w:t>
      </w:r>
    </w:p>
    <w:p w14:paraId="4DE0FC2E" w14:textId="77777777" w:rsidR="00CC328E" w:rsidRPr="00CC328E" w:rsidRDefault="00CC328E" w:rsidP="00CC328E">
      <w:pPr>
        <w:pStyle w:val="PlainTextCalibri20Bold"/>
        <w:rPr>
          <w:bCs/>
          <w:color w:val="FF0000"/>
          <w:sz w:val="28"/>
          <w:szCs w:val="28"/>
          <w:lang w:val="en-US"/>
        </w:rPr>
      </w:pPr>
      <w:r w:rsidRPr="00CC328E">
        <w:rPr>
          <w:bCs/>
          <w:color w:val="FF0000"/>
          <w:sz w:val="28"/>
          <w:szCs w:val="28"/>
          <w:lang w:val="en-US"/>
        </w:rPr>
        <w:t>1 SAXON GATE EAST,</w:t>
      </w:r>
    </w:p>
    <w:p w14:paraId="4B375A6F" w14:textId="77777777" w:rsidR="00CC328E" w:rsidRPr="00CC328E" w:rsidRDefault="00CC328E" w:rsidP="00CC328E">
      <w:pPr>
        <w:pStyle w:val="PlainTextCalibri20Bold"/>
        <w:rPr>
          <w:bCs/>
          <w:color w:val="FF0000"/>
          <w:sz w:val="28"/>
          <w:szCs w:val="28"/>
          <w:lang w:val="en-US"/>
        </w:rPr>
      </w:pPr>
      <w:r w:rsidRPr="00CC328E">
        <w:rPr>
          <w:bCs/>
          <w:color w:val="FF0000"/>
          <w:sz w:val="28"/>
          <w:szCs w:val="28"/>
          <w:lang w:val="en-US"/>
        </w:rPr>
        <w:t>MILTON KEYNES,</w:t>
      </w:r>
    </w:p>
    <w:p w14:paraId="0D606B68" w14:textId="5C6BEDDE" w:rsidR="00316BBC" w:rsidRPr="002456F5" w:rsidRDefault="00CC328E" w:rsidP="00316BBC">
      <w:pPr>
        <w:pStyle w:val="PlainTextCalibri20Bold"/>
        <w:rPr>
          <w:color w:val="FF0000"/>
          <w:sz w:val="28"/>
          <w:szCs w:val="28"/>
        </w:rPr>
      </w:pPr>
      <w:r w:rsidRPr="00CC328E">
        <w:rPr>
          <w:bCs/>
          <w:color w:val="FF0000"/>
          <w:sz w:val="28"/>
          <w:szCs w:val="28"/>
          <w:lang w:val="en-US"/>
        </w:rPr>
        <w:t>MK9 3EJ</w:t>
      </w:r>
    </w:p>
    <w:p w14:paraId="47053944" w14:textId="77777777" w:rsidR="00316BBC" w:rsidRDefault="00316BBC" w:rsidP="00316BBC">
      <w:pPr>
        <w:pStyle w:val="PlaintextCalibri11"/>
        <w:jc w:val="center"/>
      </w:pPr>
      <w:r>
        <w:t>_________________________________________</w:t>
      </w:r>
    </w:p>
    <w:p w14:paraId="2E72C04B" w14:textId="77777777" w:rsidR="00316BBC" w:rsidRDefault="00316BBC" w:rsidP="00316BBC">
      <w:pPr>
        <w:pStyle w:val="PlaintextCalibri11"/>
        <w:jc w:val="center"/>
        <w:rPr>
          <w:b/>
        </w:rPr>
      </w:pPr>
    </w:p>
    <w:p w14:paraId="0347C7E1" w14:textId="77777777" w:rsidR="00316BBC" w:rsidRDefault="00316BBC" w:rsidP="00316BBC">
      <w:pPr>
        <w:pStyle w:val="PlaintextCalibri11"/>
        <w:jc w:val="center"/>
        <w:rPr>
          <w:b/>
        </w:rPr>
        <w:sectPr w:rsidR="00316BBC" w:rsidSect="00316BBC">
          <w:footerReference w:type="default" r:id="rId12"/>
          <w:footerReference w:type="first" r:id="rId13"/>
          <w:pgSz w:w="11906" w:h="16838"/>
          <w:pgMar w:top="1440" w:right="1440" w:bottom="1440" w:left="1440" w:header="708" w:footer="708" w:gutter="0"/>
          <w:pgNumType w:start="1"/>
          <w:cols w:space="708"/>
          <w:docGrid w:linePitch="360"/>
        </w:sectPr>
      </w:pPr>
    </w:p>
    <w:p w14:paraId="73CBB2EA" w14:textId="77777777" w:rsidR="00316BBC" w:rsidRPr="0078798A" w:rsidRDefault="00316BBC" w:rsidP="00316BBC">
      <w:pPr>
        <w:tabs>
          <w:tab w:val="right" w:pos="8892"/>
        </w:tabs>
        <w:rPr>
          <w:b/>
          <w:smallCaps/>
          <w:u w:val="single"/>
        </w:rPr>
      </w:pPr>
      <w:r w:rsidRPr="0078798A">
        <w:rPr>
          <w:b/>
          <w:smallCaps/>
          <w:u w:val="single"/>
        </w:rPr>
        <w:lastRenderedPageBreak/>
        <w:t>agreement</w:t>
      </w:r>
    </w:p>
    <w:p w14:paraId="689BB358" w14:textId="3DC9F30C" w:rsidR="00316BBC" w:rsidRPr="0078798A" w:rsidRDefault="00316BBC" w:rsidP="00316BBC">
      <w:pPr>
        <w:tabs>
          <w:tab w:val="right" w:pos="8892"/>
        </w:tabs>
      </w:pPr>
      <w:r w:rsidRPr="0078798A">
        <w:rPr>
          <w:b/>
          <w:smallCaps/>
        </w:rPr>
        <w:t xml:space="preserve">This Agreement </w:t>
      </w:r>
      <w:r w:rsidRPr="0078798A">
        <w:t xml:space="preserve">is made the         day of </w:t>
      </w:r>
      <w:r w:rsidRPr="0078798A">
        <w:tab/>
        <w:t>202</w:t>
      </w:r>
      <w:r w:rsidR="008042FB">
        <w:t>6</w:t>
      </w:r>
    </w:p>
    <w:p w14:paraId="383C1CF2" w14:textId="77777777" w:rsidR="00316BBC" w:rsidRPr="0078798A" w:rsidRDefault="00316BBC" w:rsidP="00316BBC">
      <w:pPr>
        <w:rPr>
          <w:b/>
          <w:smallCaps/>
        </w:rPr>
      </w:pPr>
      <w:r w:rsidRPr="0078798A">
        <w:rPr>
          <w:b/>
          <w:smallCaps/>
        </w:rPr>
        <w:t>Between</w:t>
      </w:r>
    </w:p>
    <w:p w14:paraId="752F51EB" w14:textId="77777777" w:rsidR="00316BBC" w:rsidRPr="0078798A" w:rsidRDefault="00316BBC" w:rsidP="00316BBC">
      <w:pPr>
        <w:numPr>
          <w:ilvl w:val="0"/>
          <w:numId w:val="17"/>
        </w:numPr>
        <w:spacing w:line="240" w:lineRule="auto"/>
        <w:jc w:val="both"/>
      </w:pPr>
      <w:r w:rsidRPr="0078798A">
        <w:rPr>
          <w:b/>
        </w:rPr>
        <w:t xml:space="preserve">MILTON KEYNES </w:t>
      </w:r>
      <w:r>
        <w:rPr>
          <w:b/>
        </w:rPr>
        <w:t xml:space="preserve">CITY </w:t>
      </w:r>
      <w:r w:rsidRPr="0078798A">
        <w:rPr>
          <w:b/>
        </w:rPr>
        <w:t xml:space="preserve">COUNCIL </w:t>
      </w:r>
      <w:r w:rsidRPr="0078798A">
        <w:t xml:space="preserve">of Civic Offices, 1 Saxon Gate East, Milton Keynes, MK9 3EJ (the </w:t>
      </w:r>
      <w:r w:rsidRPr="0078798A">
        <w:rPr>
          <w:b/>
          <w:bCs/>
        </w:rPr>
        <w:t>“Employer"</w:t>
      </w:r>
      <w:r w:rsidRPr="0078798A">
        <w:t xml:space="preserve"> which expression includes its permitted successors and assigns); and </w:t>
      </w:r>
    </w:p>
    <w:p w14:paraId="336694B1" w14:textId="77777777" w:rsidR="00316BBC" w:rsidRPr="0078798A" w:rsidRDefault="00316BBC" w:rsidP="00316BBC">
      <w:pPr>
        <w:pStyle w:val="StyleB1Linespacing15lines"/>
        <w:tabs>
          <w:tab w:val="clear" w:pos="720"/>
          <w:tab w:val="num" w:pos="576"/>
        </w:tabs>
        <w:ind w:left="576" w:hanging="576"/>
        <w:rPr>
          <w:rFonts w:ascii="Arial" w:hAnsi="Arial" w:cs="Arial"/>
          <w:sz w:val="20"/>
        </w:rPr>
      </w:pPr>
      <w:r>
        <w:rPr>
          <w:rFonts w:ascii="Arial" w:hAnsi="Arial" w:cs="Arial"/>
          <w:smallCaps w:val="0"/>
          <w:sz w:val="20"/>
        </w:rPr>
        <w:t>[Contractor]</w:t>
      </w:r>
      <w:r w:rsidRPr="0078798A">
        <w:rPr>
          <w:rFonts w:ascii="Arial" w:hAnsi="Arial" w:cs="Arial"/>
          <w:smallCaps w:val="0"/>
          <w:sz w:val="20"/>
        </w:rPr>
        <w:t xml:space="preserve"> </w:t>
      </w:r>
      <w:r w:rsidRPr="0078798A">
        <w:rPr>
          <w:rFonts w:ascii="Arial" w:hAnsi="Arial" w:cs="Arial"/>
          <w:b w:val="0"/>
          <w:bCs w:val="0"/>
          <w:sz w:val="20"/>
        </w:rPr>
        <w:t xml:space="preserve">(Company Registered Number </w:t>
      </w:r>
      <w:r>
        <w:rPr>
          <w:rFonts w:ascii="Arial" w:hAnsi="Arial" w:cs="Arial"/>
          <w:b w:val="0"/>
          <w:bCs w:val="0"/>
          <w:sz w:val="20"/>
        </w:rPr>
        <w:t>[   ]</w:t>
      </w:r>
      <w:r w:rsidRPr="0078798A">
        <w:rPr>
          <w:rFonts w:ascii="Arial" w:hAnsi="Arial" w:cs="Arial"/>
          <w:b w:val="0"/>
          <w:bCs w:val="0"/>
          <w:sz w:val="20"/>
        </w:rPr>
        <w:t>)</w:t>
      </w:r>
      <w:r w:rsidRPr="0078798A">
        <w:rPr>
          <w:rFonts w:ascii="Arial" w:hAnsi="Arial" w:cs="Arial"/>
          <w:sz w:val="20"/>
        </w:rPr>
        <w:t xml:space="preserve"> </w:t>
      </w:r>
      <w:r w:rsidRPr="0078798A">
        <w:rPr>
          <w:rFonts w:ascii="Arial" w:hAnsi="Arial" w:cs="Arial"/>
          <w:b w:val="0"/>
          <w:bCs w:val="0"/>
          <w:sz w:val="20"/>
        </w:rPr>
        <w:t xml:space="preserve">whose registered office is at </w:t>
      </w:r>
      <w:r>
        <w:rPr>
          <w:rFonts w:ascii="Arial" w:hAnsi="Arial" w:cs="Arial"/>
          <w:sz w:val="20"/>
        </w:rPr>
        <w:t>[address]</w:t>
      </w:r>
      <w:r w:rsidRPr="0078798A">
        <w:rPr>
          <w:rFonts w:ascii="Arial" w:hAnsi="Arial" w:cs="Arial"/>
          <w:b w:val="0"/>
          <w:bCs w:val="0"/>
          <w:sz w:val="20"/>
        </w:rPr>
        <w:t>(the</w:t>
      </w:r>
      <w:r w:rsidRPr="0078798A">
        <w:rPr>
          <w:rFonts w:ascii="Arial" w:hAnsi="Arial" w:cs="Arial"/>
          <w:sz w:val="20"/>
        </w:rPr>
        <w:t xml:space="preserve"> “Contractor"</w:t>
      </w:r>
      <w:r w:rsidRPr="0078798A">
        <w:rPr>
          <w:rFonts w:ascii="Arial" w:hAnsi="Arial" w:cs="Arial"/>
          <w:b w:val="0"/>
          <w:bCs w:val="0"/>
          <w:sz w:val="20"/>
        </w:rPr>
        <w:t>).</w:t>
      </w:r>
    </w:p>
    <w:p w14:paraId="01630892" w14:textId="77777777" w:rsidR="00316BBC" w:rsidRPr="0078798A" w:rsidRDefault="00316BBC" w:rsidP="00316BBC">
      <w:pPr>
        <w:rPr>
          <w:b/>
          <w:smallCaps/>
          <w:u w:val="single"/>
        </w:rPr>
      </w:pPr>
      <w:r w:rsidRPr="0078798A">
        <w:rPr>
          <w:b/>
          <w:smallCaps/>
          <w:u w:val="single"/>
        </w:rPr>
        <w:t>recitals</w:t>
      </w:r>
    </w:p>
    <w:p w14:paraId="4F4C7A57" w14:textId="77777777" w:rsidR="00316BBC" w:rsidRPr="0078798A" w:rsidRDefault="00316BBC" w:rsidP="00316BBC">
      <w:pPr>
        <w:rPr>
          <w:b/>
          <w:smallCaps/>
        </w:rPr>
      </w:pPr>
      <w:r w:rsidRPr="0078798A">
        <w:rPr>
          <w:b/>
          <w:smallCaps/>
        </w:rPr>
        <w:t>Whereas</w:t>
      </w:r>
    </w:p>
    <w:p w14:paraId="43FE4960" w14:textId="1DD8323A" w:rsidR="00316BBC" w:rsidRPr="0078798A" w:rsidRDefault="00316BBC" w:rsidP="008C2CF9">
      <w:pPr>
        <w:numPr>
          <w:ilvl w:val="0"/>
          <w:numId w:val="18"/>
        </w:numPr>
        <w:spacing w:line="240" w:lineRule="auto"/>
        <w:jc w:val="both"/>
      </w:pPr>
      <w:r w:rsidRPr="0078798A">
        <w:t xml:space="preserve">the Employer wishes to have the following work carried </w:t>
      </w:r>
      <w:r w:rsidR="00730573" w:rsidRPr="0078798A">
        <w:t>out:</w:t>
      </w:r>
      <w:r w:rsidR="00730573">
        <w:t xml:space="preserve"> the</w:t>
      </w:r>
      <w:r w:rsidR="00A62F35">
        <w:t xml:space="preserve"> design and certification of retrospective fire stopping works which provide a certifiable repair / upgrade solution to the compartmentation breaches and, additionally, replacement &amp; / or repair of fire doorsets where</w:t>
      </w:r>
      <w:r w:rsidR="008C2CF9">
        <w:t xml:space="preserve"> </w:t>
      </w:r>
      <w:r w:rsidR="00A62F35">
        <w:t>these have been identified as being defective</w:t>
      </w:r>
      <w:r w:rsidR="008C2CF9" w:rsidRPr="008C2CF9">
        <w:t xml:space="preserve"> </w:t>
      </w:r>
      <w:r w:rsidR="008C2CF9">
        <w:t>at Milton Keynes Civic Office Building, 1 Saxon Gate East, Milton Keynes, MK9 3EJ (the “Works”)</w:t>
      </w:r>
      <w:r>
        <w:t>under the direction of the Architect/Contractor Administrator referred to in Article 4;</w:t>
      </w:r>
    </w:p>
    <w:p w14:paraId="0D51D127" w14:textId="4F9C03E4" w:rsidR="00316BBC" w:rsidRPr="007C0012" w:rsidRDefault="00316BBC" w:rsidP="007C0012">
      <w:pPr>
        <w:numPr>
          <w:ilvl w:val="0"/>
          <w:numId w:val="18"/>
        </w:numPr>
        <w:spacing w:line="240" w:lineRule="auto"/>
        <w:jc w:val="both"/>
        <w:rPr>
          <w:color w:val="000000" w:themeColor="text1"/>
        </w:rPr>
      </w:pPr>
      <w:r w:rsidRPr="00B840E3">
        <w:rPr>
          <w:color w:val="000000" w:themeColor="text1"/>
        </w:rPr>
        <w:t xml:space="preserve">the Works include </w:t>
      </w:r>
      <w:r w:rsidR="005A6708" w:rsidRPr="005A6708">
        <w:rPr>
          <w:color w:val="000000" w:themeColor="text1"/>
        </w:rPr>
        <w:t>Design and certification of retrospective fire stopping works to</w:t>
      </w:r>
      <w:r w:rsidR="005A6708">
        <w:rPr>
          <w:color w:val="000000" w:themeColor="text1"/>
        </w:rPr>
        <w:t xml:space="preserve"> </w:t>
      </w:r>
      <w:r w:rsidR="005A6708" w:rsidRPr="005A6708">
        <w:rPr>
          <w:color w:val="000000" w:themeColor="text1"/>
        </w:rPr>
        <w:t>compartmentation walls along with the replacement or repair of defective fire doorsets and</w:t>
      </w:r>
      <w:r w:rsidR="005A6708">
        <w:rPr>
          <w:color w:val="000000" w:themeColor="text1"/>
        </w:rPr>
        <w:t xml:space="preserve"> </w:t>
      </w:r>
      <w:r w:rsidR="005A6708" w:rsidRPr="005A6708">
        <w:rPr>
          <w:color w:val="000000" w:themeColor="text1"/>
        </w:rPr>
        <w:t>associated fire safety works. The completed works must provide an accredited and certifiable</w:t>
      </w:r>
      <w:r w:rsidR="005A6708">
        <w:rPr>
          <w:color w:val="000000" w:themeColor="text1"/>
        </w:rPr>
        <w:t xml:space="preserve"> </w:t>
      </w:r>
      <w:r w:rsidR="005A6708" w:rsidRPr="005A6708">
        <w:rPr>
          <w:color w:val="000000" w:themeColor="text1"/>
        </w:rPr>
        <w:t>solution to restore fire separation between the areas as laid out within the council’s fire strategy</w:t>
      </w:r>
      <w:r w:rsidR="007C0012">
        <w:rPr>
          <w:color w:val="000000" w:themeColor="text1"/>
        </w:rPr>
        <w:t xml:space="preserve"> </w:t>
      </w:r>
      <w:r w:rsidR="005A6708" w:rsidRPr="007C0012">
        <w:rPr>
          <w:color w:val="000000" w:themeColor="text1"/>
        </w:rPr>
        <w:t>plan of 07 August 2017. It is the contractor’s responsibility to ensure that the works carried out</w:t>
      </w:r>
      <w:r w:rsidR="007C0012">
        <w:rPr>
          <w:color w:val="000000" w:themeColor="text1"/>
        </w:rPr>
        <w:t xml:space="preserve"> </w:t>
      </w:r>
      <w:r w:rsidR="005A6708" w:rsidRPr="007C0012">
        <w:rPr>
          <w:color w:val="000000" w:themeColor="text1"/>
        </w:rPr>
        <w:t>are to the correct design standard. The Contractor / Sub-contractor is to provide accredited fire</w:t>
      </w:r>
      <w:r w:rsidR="007C0012">
        <w:rPr>
          <w:color w:val="000000" w:themeColor="text1"/>
        </w:rPr>
        <w:t xml:space="preserve"> </w:t>
      </w:r>
      <w:r w:rsidR="005A6708" w:rsidRPr="007C0012">
        <w:rPr>
          <w:color w:val="000000" w:themeColor="text1"/>
        </w:rPr>
        <w:t>certification (covering products used and accredited labour) for all works completed ahead of</w:t>
      </w:r>
      <w:r w:rsidR="007C0012">
        <w:rPr>
          <w:color w:val="000000" w:themeColor="text1"/>
        </w:rPr>
        <w:t xml:space="preserve"> </w:t>
      </w:r>
      <w:r w:rsidR="005A6708" w:rsidRPr="007C0012">
        <w:rPr>
          <w:color w:val="000000" w:themeColor="text1"/>
        </w:rPr>
        <w:t xml:space="preserve">the client’s submission for Building Control approval. </w:t>
      </w:r>
      <w:r w:rsidR="005A6708" w:rsidRPr="007C0012" w:rsidDel="005A6708">
        <w:rPr>
          <w:color w:val="000000" w:themeColor="text1"/>
        </w:rPr>
        <w:t xml:space="preserve"> </w:t>
      </w:r>
      <w:r w:rsidRPr="007C0012">
        <w:rPr>
          <w:color w:val="000000" w:themeColor="text1"/>
        </w:rPr>
        <w:t>(the “Contractor’s Designed Portion”);</w:t>
      </w:r>
    </w:p>
    <w:p w14:paraId="16D18084" w14:textId="77777777" w:rsidR="00316BBC" w:rsidRPr="0078798A" w:rsidRDefault="00316BBC" w:rsidP="00316BBC">
      <w:pPr>
        <w:numPr>
          <w:ilvl w:val="0"/>
          <w:numId w:val="18"/>
        </w:numPr>
        <w:spacing w:line="240" w:lineRule="auto"/>
        <w:jc w:val="both"/>
      </w:pPr>
      <w:r w:rsidRPr="0078798A">
        <w:t xml:space="preserve">the Employer has had the following documents prepared which </w:t>
      </w:r>
      <w:r>
        <w:t xml:space="preserve">outline </w:t>
      </w:r>
      <w:r w:rsidRPr="0078798A">
        <w:t xml:space="preserve">and describe the work to be </w:t>
      </w:r>
      <w:r>
        <w:t>carried out</w:t>
      </w:r>
      <w:r w:rsidRPr="0078798A">
        <w:t>:</w:t>
      </w:r>
    </w:p>
    <w:p w14:paraId="7E3BF608" w14:textId="25C1D570" w:rsidR="00316BBC" w:rsidRDefault="00AF6561" w:rsidP="000F3955">
      <w:pPr>
        <w:pStyle w:val="ListParagraph"/>
        <w:numPr>
          <w:ilvl w:val="0"/>
          <w:numId w:val="26"/>
        </w:numPr>
        <w:spacing w:line="240" w:lineRule="auto"/>
        <w:jc w:val="both"/>
      </w:pPr>
      <w:r>
        <w:t>the drawings numbered / listed OF005.25.05, OF005.25.06, OF005.25.07, OF005.25.08, OF005.25.09 &amp; OF005.25.10, OF005.25.11, OF005.25.12 &amp; OF005.25.13</w:t>
      </w:r>
      <w:r w:rsidRPr="0078798A" w:rsidDel="00AF6561">
        <w:t xml:space="preserve"> </w:t>
      </w:r>
      <w:r w:rsidR="00316BBC" w:rsidRPr="0078798A">
        <w:t>(‘the Contract Drawings’)</w:t>
      </w:r>
    </w:p>
    <w:p w14:paraId="2B1AC3CE" w14:textId="77777777" w:rsidR="005F3B4A" w:rsidRPr="0078798A" w:rsidRDefault="005F3B4A" w:rsidP="005F3B4A">
      <w:pPr>
        <w:pStyle w:val="ListParagraph"/>
        <w:spacing w:line="240" w:lineRule="auto"/>
        <w:jc w:val="both"/>
      </w:pPr>
    </w:p>
    <w:p w14:paraId="5D5A85F1" w14:textId="77777777" w:rsidR="00316BBC" w:rsidRDefault="00316BBC" w:rsidP="004F4E84">
      <w:pPr>
        <w:pStyle w:val="ListParagraph"/>
        <w:numPr>
          <w:ilvl w:val="0"/>
          <w:numId w:val="26"/>
        </w:numPr>
        <w:spacing w:before="0" w:after="160" w:line="240" w:lineRule="auto"/>
        <w:contextualSpacing w:val="0"/>
        <w:jc w:val="both"/>
      </w:pPr>
      <w:r>
        <w:t xml:space="preserve">the </w:t>
      </w:r>
      <w:r w:rsidRPr="00E56FC5">
        <w:t>Specification formed of the following documents:</w:t>
      </w:r>
    </w:p>
    <w:p w14:paraId="751911D9" w14:textId="77777777" w:rsidR="004437B8" w:rsidRDefault="004437B8" w:rsidP="000F3955">
      <w:pPr>
        <w:autoSpaceDE w:val="0"/>
        <w:autoSpaceDN w:val="0"/>
        <w:adjustRightInd w:val="0"/>
        <w:snapToGrid w:val="0"/>
        <w:spacing w:before="0" w:after="0" w:line="240" w:lineRule="auto"/>
        <w:ind w:left="936"/>
        <w:rPr>
          <w:rFonts w:eastAsiaTheme="minorHAnsi"/>
          <w:color w:val="000000"/>
          <w:lang w:val="en-US" w:eastAsia="en-US"/>
          <w14:ligatures w14:val="standardContextual"/>
        </w:rPr>
      </w:pPr>
      <w:r>
        <w:rPr>
          <w:rFonts w:eastAsiaTheme="minorHAnsi"/>
          <w:color w:val="000000"/>
          <w:lang w:val="en-US" w:eastAsia="en-US"/>
          <w14:ligatures w14:val="standardContextual"/>
        </w:rPr>
        <w:t>Preliminaries and Supplemental Conditions</w:t>
      </w:r>
    </w:p>
    <w:p w14:paraId="5DCE9F13" w14:textId="77777777" w:rsidR="004437B8" w:rsidRDefault="004437B8" w:rsidP="000F3955">
      <w:pPr>
        <w:autoSpaceDE w:val="0"/>
        <w:autoSpaceDN w:val="0"/>
        <w:adjustRightInd w:val="0"/>
        <w:snapToGrid w:val="0"/>
        <w:spacing w:before="0" w:after="0" w:line="240" w:lineRule="auto"/>
        <w:ind w:left="936"/>
        <w:rPr>
          <w:rFonts w:eastAsiaTheme="minorHAnsi"/>
          <w:color w:val="000000"/>
          <w:lang w:val="en-US" w:eastAsia="en-US"/>
          <w14:ligatures w14:val="standardContextual"/>
        </w:rPr>
      </w:pPr>
      <w:r>
        <w:rPr>
          <w:rFonts w:ascii="CourierNew" w:eastAsiaTheme="minorHAnsi" w:hAnsi="CourierNew" w:cs="CourierNew"/>
          <w:color w:val="000000"/>
          <w:lang w:val="en-US" w:eastAsia="en-US"/>
          <w14:ligatures w14:val="standardContextual"/>
        </w:rPr>
        <w:t xml:space="preserve">o </w:t>
      </w:r>
      <w:r>
        <w:rPr>
          <w:rFonts w:eastAsiaTheme="minorHAnsi"/>
          <w:color w:val="000000"/>
          <w:lang w:val="en-US" w:eastAsia="en-US"/>
          <w14:ligatures w14:val="standardContextual"/>
        </w:rPr>
        <w:t>Appendix C – Performance and Workmanship</w:t>
      </w:r>
    </w:p>
    <w:p w14:paraId="5AB995CF" w14:textId="77777777" w:rsidR="004437B8" w:rsidRDefault="004437B8" w:rsidP="000F3955">
      <w:pPr>
        <w:autoSpaceDE w:val="0"/>
        <w:autoSpaceDN w:val="0"/>
        <w:adjustRightInd w:val="0"/>
        <w:snapToGrid w:val="0"/>
        <w:spacing w:before="0" w:after="0" w:line="240" w:lineRule="auto"/>
        <w:ind w:left="936"/>
        <w:rPr>
          <w:rFonts w:eastAsiaTheme="minorHAnsi"/>
          <w:color w:val="000000"/>
          <w:lang w:val="en-US" w:eastAsia="en-US"/>
          <w14:ligatures w14:val="standardContextual"/>
        </w:rPr>
      </w:pPr>
      <w:r>
        <w:rPr>
          <w:rFonts w:ascii="CourierNew" w:eastAsiaTheme="minorHAnsi" w:hAnsi="CourierNew" w:cs="CourierNew"/>
          <w:color w:val="000000"/>
          <w:lang w:val="en-US" w:eastAsia="en-US"/>
          <w14:ligatures w14:val="standardContextual"/>
        </w:rPr>
        <w:t xml:space="preserve">o </w:t>
      </w:r>
      <w:r>
        <w:rPr>
          <w:rFonts w:eastAsiaTheme="minorHAnsi"/>
          <w:color w:val="000000"/>
          <w:lang w:val="en-US" w:eastAsia="en-US"/>
          <w14:ligatures w14:val="standardContextual"/>
        </w:rPr>
        <w:t>Pre-Construction H&amp;S plan</w:t>
      </w:r>
    </w:p>
    <w:p w14:paraId="1CB51459" w14:textId="77777777" w:rsidR="004437B8" w:rsidRDefault="004437B8" w:rsidP="000F3955">
      <w:pPr>
        <w:autoSpaceDE w:val="0"/>
        <w:autoSpaceDN w:val="0"/>
        <w:adjustRightInd w:val="0"/>
        <w:snapToGrid w:val="0"/>
        <w:spacing w:before="0" w:after="0" w:line="240" w:lineRule="auto"/>
        <w:ind w:left="936"/>
        <w:rPr>
          <w:rFonts w:eastAsiaTheme="minorHAnsi"/>
          <w:color w:val="000000"/>
          <w:lang w:val="en-US" w:eastAsia="en-US"/>
          <w14:ligatures w14:val="standardContextual"/>
        </w:rPr>
      </w:pPr>
      <w:r>
        <w:rPr>
          <w:rFonts w:ascii="CourierNew" w:eastAsiaTheme="minorHAnsi" w:hAnsi="CourierNew" w:cs="CourierNew"/>
          <w:color w:val="000000"/>
          <w:lang w:val="en-US" w:eastAsia="en-US"/>
          <w14:ligatures w14:val="standardContextual"/>
        </w:rPr>
        <w:t xml:space="preserve">o </w:t>
      </w:r>
      <w:r>
        <w:rPr>
          <w:rFonts w:eastAsiaTheme="minorHAnsi"/>
          <w:color w:val="000000"/>
          <w:lang w:val="en-US" w:eastAsia="en-US"/>
          <w14:ligatures w14:val="standardContextual"/>
        </w:rPr>
        <w:t>Materials Appendix</w:t>
      </w:r>
    </w:p>
    <w:p w14:paraId="5FBFB9AF" w14:textId="77777777" w:rsidR="004437B8" w:rsidRDefault="004437B8" w:rsidP="000F3955">
      <w:pPr>
        <w:pStyle w:val="ListParagraph"/>
        <w:ind w:left="936"/>
      </w:pPr>
      <w:r>
        <w:rPr>
          <w:rFonts w:ascii="CourierNew" w:eastAsiaTheme="minorHAnsi" w:hAnsi="CourierNew" w:cs="CourierNew"/>
          <w:color w:val="000000"/>
          <w:lang w:val="en-US" w:eastAsia="en-US"/>
          <w14:ligatures w14:val="standardContextual"/>
        </w:rPr>
        <w:t xml:space="preserve">o </w:t>
      </w:r>
      <w:r>
        <w:rPr>
          <w:rFonts w:eastAsiaTheme="minorHAnsi"/>
          <w:color w:val="000000"/>
          <w:lang w:val="en-US" w:eastAsia="en-US"/>
          <w14:ligatures w14:val="standardContextual"/>
        </w:rPr>
        <w:t>Appendix B1 – Fire Strategy</w:t>
      </w:r>
      <w:r w:rsidDel="004437B8">
        <w:t xml:space="preserve"> </w:t>
      </w:r>
    </w:p>
    <w:p w14:paraId="50166D63" w14:textId="68214778" w:rsidR="00316BBC" w:rsidRDefault="00316BBC" w:rsidP="00316BBC">
      <w:pPr>
        <w:pStyle w:val="ListParagraph"/>
        <w:ind w:left="1656"/>
      </w:pPr>
      <w:r>
        <w:t>(together the “Contract Specification”)</w:t>
      </w:r>
    </w:p>
    <w:p w14:paraId="7A06DBF0" w14:textId="77777777" w:rsidR="001122F9" w:rsidRPr="001122F9" w:rsidRDefault="001122F9" w:rsidP="001122F9">
      <w:pPr>
        <w:rPr>
          <w:lang w:val="en-US"/>
        </w:rPr>
      </w:pPr>
      <w:r w:rsidRPr="001122F9">
        <w:rPr>
          <w:lang w:val="en-US"/>
        </w:rPr>
        <w:t>Schedule of Works</w:t>
      </w:r>
    </w:p>
    <w:p w14:paraId="48E44078" w14:textId="74308111" w:rsidR="001122F9" w:rsidRPr="00E56FC5" w:rsidRDefault="001122F9" w:rsidP="000F3955">
      <w:r w:rsidRPr="001122F9">
        <w:rPr>
          <w:lang w:val="en-US"/>
        </w:rPr>
        <w:t>• (‘the Employer’s Requirements’)</w:t>
      </w:r>
    </w:p>
    <w:p w14:paraId="5E05C6D1" w14:textId="77777777" w:rsidR="00316BBC" w:rsidRPr="0078798A" w:rsidRDefault="00316BBC" w:rsidP="00316BBC">
      <w:pPr>
        <w:ind w:left="576"/>
      </w:pPr>
      <w:r w:rsidRPr="0078798A">
        <w:t xml:space="preserve">which for identification have been signed or initiated by or on behalf of each Party; those documents together with this Agreement, the Conditions and, if applicable, a Schedule of Rates as referred to the Fourth Recital (collectively ‘the Contract Documents’) are annexed to this Agreement; </w:t>
      </w:r>
    </w:p>
    <w:p w14:paraId="1EA9186B" w14:textId="77777777" w:rsidR="00316BBC" w:rsidRPr="00863E48" w:rsidRDefault="00316BBC" w:rsidP="00316BBC">
      <w:pPr>
        <w:numPr>
          <w:ilvl w:val="0"/>
          <w:numId w:val="18"/>
        </w:numPr>
        <w:spacing w:line="240" w:lineRule="auto"/>
        <w:jc w:val="both"/>
        <w:rPr>
          <w:strike/>
        </w:rPr>
      </w:pPr>
      <w:r w:rsidRPr="0078798A">
        <w:t>the Contractor has supplied the Employer with a copy of the</w:t>
      </w:r>
      <w:r>
        <w:t xml:space="preserve"> priced </w:t>
      </w:r>
      <w:r w:rsidRPr="0078798A">
        <w:t>Work Schedules</w:t>
      </w:r>
      <w:r>
        <w:t xml:space="preserve">; </w:t>
      </w:r>
    </w:p>
    <w:p w14:paraId="581A8834" w14:textId="77777777" w:rsidR="00316BBC" w:rsidRPr="0078798A" w:rsidRDefault="00316BBC" w:rsidP="00316BBC">
      <w:pPr>
        <w:numPr>
          <w:ilvl w:val="0"/>
          <w:numId w:val="18"/>
        </w:numPr>
        <w:spacing w:line="240" w:lineRule="auto"/>
        <w:jc w:val="both"/>
      </w:pPr>
      <w:r w:rsidRPr="0078798A">
        <w:t xml:space="preserve">for the purposes of the Construction Industry Scheme (CIS) under the Finance Act 2004, the status of the Employer is, as at the Base Date, that stated in the Contract Particulars; </w:t>
      </w:r>
    </w:p>
    <w:p w14:paraId="0CE809BC" w14:textId="77777777" w:rsidR="00316BBC" w:rsidRPr="0078798A" w:rsidRDefault="00316BBC" w:rsidP="00316BBC">
      <w:pPr>
        <w:numPr>
          <w:ilvl w:val="0"/>
          <w:numId w:val="18"/>
        </w:numPr>
        <w:spacing w:line="240" w:lineRule="auto"/>
        <w:jc w:val="both"/>
      </w:pPr>
      <w:r w:rsidRPr="0078798A">
        <w:lastRenderedPageBreak/>
        <w:t xml:space="preserve">for the purposes of the Construction (Design and Management) Regulations 2015 (the ‘CDM Regulations’) the status of the project that comprises or includes the Works is stated in Contract Particulars; </w:t>
      </w:r>
    </w:p>
    <w:p w14:paraId="3CCA38C7" w14:textId="77777777" w:rsidR="00316BBC" w:rsidRPr="0078798A" w:rsidRDefault="00316BBC" w:rsidP="00316BBC">
      <w:pPr>
        <w:numPr>
          <w:ilvl w:val="0"/>
          <w:numId w:val="18"/>
        </w:numPr>
        <w:spacing w:line="240" w:lineRule="auto"/>
        <w:jc w:val="both"/>
      </w:pPr>
      <w:r w:rsidRPr="0078798A">
        <w:t xml:space="preserve">where so stated in the Contract Particulars, this Contract is supplemented by the Framework Agreement identified in those particulars; </w:t>
      </w:r>
    </w:p>
    <w:p w14:paraId="34F10F13" w14:textId="6859FCCA" w:rsidR="00316BBC" w:rsidRPr="0078798A" w:rsidRDefault="00316BBC" w:rsidP="00316BBC">
      <w:pPr>
        <w:numPr>
          <w:ilvl w:val="0"/>
          <w:numId w:val="18"/>
        </w:numPr>
        <w:spacing w:line="240" w:lineRule="auto"/>
        <w:jc w:val="both"/>
      </w:pPr>
      <w:r w:rsidRPr="0078798A">
        <w:t xml:space="preserve">whether any of the Supplemental Provisions 1 to </w:t>
      </w:r>
      <w:r>
        <w:t>3</w:t>
      </w:r>
      <w:r w:rsidRPr="0078798A">
        <w:t xml:space="preserve"> apply is stated in the Contract Particulars. </w:t>
      </w:r>
    </w:p>
    <w:p w14:paraId="1EDC0B25" w14:textId="77777777" w:rsidR="00316BBC" w:rsidRPr="0078798A" w:rsidRDefault="00316BBC" w:rsidP="00316BBC">
      <w:pPr>
        <w:keepNext/>
        <w:spacing w:before="360"/>
        <w:rPr>
          <w:b/>
          <w:smallCaps/>
          <w:u w:val="single"/>
        </w:rPr>
      </w:pPr>
      <w:r w:rsidRPr="0078798A">
        <w:rPr>
          <w:b/>
          <w:smallCaps/>
          <w:u w:val="single"/>
        </w:rPr>
        <w:t>articles</w:t>
      </w:r>
    </w:p>
    <w:p w14:paraId="7AA4499A" w14:textId="77777777" w:rsidR="00316BBC" w:rsidRPr="0078798A" w:rsidRDefault="00316BBC" w:rsidP="00316BBC">
      <w:pPr>
        <w:keepNext/>
        <w:rPr>
          <w:b/>
        </w:rPr>
      </w:pPr>
      <w:r w:rsidRPr="0078798A">
        <w:rPr>
          <w:b/>
        </w:rPr>
        <w:t>Now it is hereby agreed as follows</w:t>
      </w:r>
    </w:p>
    <w:p w14:paraId="0BA89DDF" w14:textId="77777777" w:rsidR="00316BBC" w:rsidRPr="0078798A" w:rsidRDefault="00316BBC" w:rsidP="00316BBC">
      <w:pPr>
        <w:keepNext/>
        <w:spacing w:before="240"/>
        <w:rPr>
          <w:b/>
        </w:rPr>
      </w:pPr>
      <w:r w:rsidRPr="0078798A">
        <w:rPr>
          <w:b/>
        </w:rPr>
        <w:t>Article 1: Contractor’s obligations</w:t>
      </w:r>
    </w:p>
    <w:p w14:paraId="5EBD307A" w14:textId="77777777" w:rsidR="00316BBC" w:rsidRPr="0078798A" w:rsidRDefault="00316BBC" w:rsidP="00316BBC">
      <w:r w:rsidRPr="0078798A">
        <w:t xml:space="preserve">The Contractor shall carry out and complete the Works in accordance with the Contract Documents. </w:t>
      </w:r>
    </w:p>
    <w:p w14:paraId="1AF9A891" w14:textId="77777777" w:rsidR="00316BBC" w:rsidRPr="0078798A" w:rsidRDefault="00316BBC" w:rsidP="00316BBC">
      <w:pPr>
        <w:keepNext/>
        <w:spacing w:before="240"/>
        <w:rPr>
          <w:b/>
        </w:rPr>
      </w:pPr>
      <w:r w:rsidRPr="0078798A">
        <w:rPr>
          <w:b/>
        </w:rPr>
        <w:t>Article 2: Contract Sum</w:t>
      </w:r>
    </w:p>
    <w:p w14:paraId="76C479E5" w14:textId="77777777" w:rsidR="00316BBC" w:rsidRPr="0078798A" w:rsidRDefault="00316BBC" w:rsidP="00316BBC">
      <w:r w:rsidRPr="0078798A">
        <w:t xml:space="preserve">The Employer will pay the Contractor at the times and in the manner specified in the Conditions the VAT-exclusive </w:t>
      </w:r>
      <w:r w:rsidRPr="00197063">
        <w:rPr>
          <w:color w:val="000000" w:themeColor="text1"/>
        </w:rPr>
        <w:t xml:space="preserve">sum  [to be inserted upon award] </w:t>
      </w:r>
      <w:r w:rsidRPr="0078798A">
        <w:t>(the “Contract Sum") or such other sum as becomes payable under this Contract.</w:t>
      </w:r>
    </w:p>
    <w:p w14:paraId="43120F9C" w14:textId="24F423B9" w:rsidR="00316BBC" w:rsidRDefault="00316BBC" w:rsidP="00316BBC">
      <w:pPr>
        <w:keepNext/>
        <w:spacing w:before="240"/>
        <w:rPr>
          <w:b/>
        </w:rPr>
      </w:pPr>
      <w:r w:rsidRPr="0078798A">
        <w:rPr>
          <w:b/>
        </w:rPr>
        <w:t xml:space="preserve">Article 3: </w:t>
      </w:r>
      <w:r>
        <w:rPr>
          <w:b/>
        </w:rPr>
        <w:t xml:space="preserve">collaborative working </w:t>
      </w:r>
    </w:p>
    <w:p w14:paraId="56D71D42" w14:textId="4A6FA2BA" w:rsidR="00316BBC" w:rsidRPr="00316BBC" w:rsidRDefault="00316BBC" w:rsidP="00316BBC">
      <w:pPr>
        <w:keepNext/>
        <w:spacing w:before="240"/>
        <w:rPr>
          <w:bCs/>
        </w:rPr>
      </w:pPr>
      <w:r w:rsidRPr="00316BBC">
        <w:rPr>
          <w:bCs/>
        </w:rPr>
        <w:t>The Parties shall work with each other and with other project team members in a co-operative and collaborative manner, in good faith and in a spirit of trust and respect. To that end, each shall support collaborative behaviour and address behaviour which is no collaborative</w:t>
      </w:r>
      <w:r>
        <w:rPr>
          <w:bCs/>
        </w:rPr>
        <w:t>.</w:t>
      </w:r>
    </w:p>
    <w:p w14:paraId="6A85415F" w14:textId="6CA81002" w:rsidR="00316BBC" w:rsidRPr="0078798A" w:rsidRDefault="00316BBC" w:rsidP="00316BBC">
      <w:pPr>
        <w:keepNext/>
        <w:spacing w:before="240"/>
        <w:rPr>
          <w:b/>
        </w:rPr>
      </w:pPr>
      <w:r>
        <w:rPr>
          <w:b/>
        </w:rPr>
        <w:t xml:space="preserve">Article 4: </w:t>
      </w:r>
      <w:r w:rsidR="00670637" w:rsidRPr="00B840E3">
        <w:rPr>
          <w:b/>
          <w:strike/>
        </w:rPr>
        <w:t>Architect/</w:t>
      </w:r>
      <w:r w:rsidR="00670637">
        <w:rPr>
          <w:b/>
        </w:rPr>
        <w:t xml:space="preserve"> </w:t>
      </w:r>
      <w:r w:rsidRPr="0078798A">
        <w:rPr>
          <w:b/>
        </w:rPr>
        <w:t>Contact Administrator</w:t>
      </w:r>
    </w:p>
    <w:p w14:paraId="1529CB08" w14:textId="27DD85EE" w:rsidR="00316BBC" w:rsidRPr="00197063" w:rsidRDefault="00316BBC" w:rsidP="00316BBC">
      <w:pPr>
        <w:rPr>
          <w:color w:val="000000" w:themeColor="text1"/>
        </w:rPr>
      </w:pPr>
      <w:r w:rsidRPr="00197063">
        <w:rPr>
          <w:color w:val="000000" w:themeColor="text1"/>
        </w:rPr>
        <w:t xml:space="preserve">For the purposes of this Contract the Contract Administrator is </w:t>
      </w:r>
      <w:r w:rsidR="00C45AD7" w:rsidRPr="00197063">
        <w:rPr>
          <w:color w:val="000000" w:themeColor="text1"/>
        </w:rPr>
        <w:t xml:space="preserve">Bee Lewis, Head of Property and Facilities </w:t>
      </w:r>
      <w:r w:rsidRPr="00197063">
        <w:rPr>
          <w:color w:val="000000" w:themeColor="text1"/>
        </w:rPr>
        <w:t xml:space="preserve">at Milton Keynes City Council or, if they crease to be </w:t>
      </w:r>
      <w:r w:rsidR="00197063" w:rsidRPr="00197063">
        <w:rPr>
          <w:color w:val="000000" w:themeColor="text1"/>
        </w:rPr>
        <w:t>the Contract</w:t>
      </w:r>
      <w:r w:rsidR="00670637" w:rsidRPr="00197063">
        <w:rPr>
          <w:color w:val="000000" w:themeColor="text1"/>
        </w:rPr>
        <w:t xml:space="preserve"> Administrator</w:t>
      </w:r>
      <w:r w:rsidRPr="00197063">
        <w:rPr>
          <w:color w:val="000000" w:themeColor="text1"/>
        </w:rPr>
        <w:t xml:space="preserve">, such other person as the Employer nominates (such nomination to be made within 14 days of cessation). No replacement appointee as </w:t>
      </w:r>
      <w:r w:rsidR="00670637" w:rsidRPr="00197063">
        <w:rPr>
          <w:color w:val="000000" w:themeColor="text1"/>
        </w:rPr>
        <w:t xml:space="preserve">Contract </w:t>
      </w:r>
      <w:r w:rsidR="00197063" w:rsidRPr="00197063">
        <w:rPr>
          <w:color w:val="000000" w:themeColor="text1"/>
        </w:rPr>
        <w:t>Administrator</w:t>
      </w:r>
      <w:r w:rsidR="00670637" w:rsidRPr="00197063">
        <w:rPr>
          <w:color w:val="000000" w:themeColor="text1"/>
        </w:rPr>
        <w:t xml:space="preserve"> </w:t>
      </w:r>
      <w:r w:rsidRPr="00197063">
        <w:rPr>
          <w:color w:val="000000" w:themeColor="text1"/>
        </w:rPr>
        <w:t xml:space="preserve">shall be entitled to disregard or overrule any certificate, opinion, decision, approval or instruction given by any predecessor in that post, save to the extent that that predecessor if still in the post would then have the power under this Contract to do so.  </w:t>
      </w:r>
    </w:p>
    <w:p w14:paraId="7F5EAC7F" w14:textId="0B5081D3" w:rsidR="00316BBC" w:rsidRPr="00197063" w:rsidRDefault="00316BBC" w:rsidP="00316BBC">
      <w:pPr>
        <w:keepNext/>
        <w:spacing w:before="240"/>
        <w:rPr>
          <w:b/>
          <w:color w:val="000000" w:themeColor="text1"/>
        </w:rPr>
      </w:pPr>
      <w:r w:rsidRPr="00197063">
        <w:rPr>
          <w:b/>
          <w:color w:val="000000" w:themeColor="text1"/>
        </w:rPr>
        <w:t xml:space="preserve">Article </w:t>
      </w:r>
      <w:r w:rsidR="00670637" w:rsidRPr="00197063">
        <w:rPr>
          <w:b/>
          <w:color w:val="000000" w:themeColor="text1"/>
        </w:rPr>
        <w:t>5</w:t>
      </w:r>
      <w:r w:rsidRPr="00197063">
        <w:rPr>
          <w:b/>
          <w:color w:val="000000" w:themeColor="text1"/>
        </w:rPr>
        <w:t xml:space="preserve">: </w:t>
      </w:r>
      <w:r w:rsidR="00670637" w:rsidRPr="00197063">
        <w:rPr>
          <w:b/>
          <w:color w:val="000000" w:themeColor="text1"/>
        </w:rPr>
        <w:t xml:space="preserve">CDM Regulations - </w:t>
      </w:r>
      <w:r w:rsidRPr="00197063">
        <w:rPr>
          <w:b/>
          <w:color w:val="000000" w:themeColor="text1"/>
        </w:rPr>
        <w:t xml:space="preserve">Principal Designer </w:t>
      </w:r>
      <w:r w:rsidR="00670637" w:rsidRPr="00197063">
        <w:rPr>
          <w:b/>
          <w:color w:val="000000" w:themeColor="text1"/>
        </w:rPr>
        <w:t>and Principal Contractor</w:t>
      </w:r>
    </w:p>
    <w:p w14:paraId="321DF743" w14:textId="6B13DAB4" w:rsidR="00670637" w:rsidRPr="00197063" w:rsidRDefault="00316BBC" w:rsidP="00316BBC">
      <w:pPr>
        <w:rPr>
          <w:color w:val="000000" w:themeColor="text1"/>
        </w:rPr>
      </w:pPr>
      <w:r w:rsidRPr="00197063">
        <w:rPr>
          <w:color w:val="000000" w:themeColor="text1"/>
        </w:rPr>
        <w:t xml:space="preserve">The Principal Designer for the purposes of the CDM Regulations is the </w:t>
      </w:r>
      <w:bookmarkStart w:id="0" w:name="_Hlk216356006"/>
      <w:r w:rsidR="005E042C" w:rsidRPr="005E042C">
        <w:rPr>
          <w:color w:val="000000" w:themeColor="text1"/>
        </w:rPr>
        <w:t>Building Surveyor, Tarlochan</w:t>
      </w:r>
      <w:bookmarkEnd w:id="0"/>
      <w:r w:rsidRPr="00197063">
        <w:rPr>
          <w:color w:val="000000" w:themeColor="text1"/>
        </w:rPr>
        <w:t xml:space="preserve"> or such replacement as the Employer at any time appoints to fulfil that role.  </w:t>
      </w:r>
    </w:p>
    <w:p w14:paraId="4A6AE12C" w14:textId="34796E5B" w:rsidR="00670637" w:rsidRPr="00197063" w:rsidRDefault="00670637" w:rsidP="00316BBC">
      <w:pPr>
        <w:rPr>
          <w:color w:val="000000" w:themeColor="text1"/>
        </w:rPr>
      </w:pPr>
      <w:r w:rsidRPr="00197063">
        <w:rPr>
          <w:color w:val="000000" w:themeColor="text1"/>
        </w:rPr>
        <w:t xml:space="preserve">The Principal Contractor for the purposes of the CDM Regulations is the [TBC] or such replacement as the Employer at any time appoints to fulfil that role.  </w:t>
      </w:r>
    </w:p>
    <w:p w14:paraId="717D0C81" w14:textId="0298606C" w:rsidR="00316BBC" w:rsidRPr="0078798A" w:rsidRDefault="00316BBC" w:rsidP="00316BBC">
      <w:pPr>
        <w:keepNext/>
        <w:spacing w:before="240"/>
        <w:rPr>
          <w:b/>
        </w:rPr>
      </w:pPr>
      <w:r w:rsidRPr="0078798A">
        <w:rPr>
          <w:b/>
        </w:rPr>
        <w:t xml:space="preserve">Article </w:t>
      </w:r>
      <w:r w:rsidR="00670637">
        <w:rPr>
          <w:b/>
        </w:rPr>
        <w:t>6</w:t>
      </w:r>
      <w:r w:rsidRPr="0078798A">
        <w:rPr>
          <w:b/>
        </w:rPr>
        <w:t xml:space="preserve">: </w:t>
      </w:r>
      <w:r w:rsidR="00670637">
        <w:rPr>
          <w:b/>
        </w:rPr>
        <w:t xml:space="preserve">Building Regulations - </w:t>
      </w:r>
      <w:r w:rsidRPr="0078798A">
        <w:rPr>
          <w:b/>
        </w:rPr>
        <w:t xml:space="preserve">Principal </w:t>
      </w:r>
      <w:r w:rsidR="00670637">
        <w:rPr>
          <w:b/>
        </w:rPr>
        <w:t xml:space="preserve">Designer and Principal </w:t>
      </w:r>
      <w:r w:rsidRPr="0078798A">
        <w:rPr>
          <w:b/>
        </w:rPr>
        <w:t xml:space="preserve">Contractor </w:t>
      </w:r>
    </w:p>
    <w:p w14:paraId="73B9FA16" w14:textId="77777777" w:rsidR="00670637" w:rsidRDefault="00670637" w:rsidP="00316BBC">
      <w:r>
        <w:t xml:space="preserve">For the purposes of the Building Regulations (where applicable): </w:t>
      </w:r>
    </w:p>
    <w:p w14:paraId="6555A9B8" w14:textId="6AEC0DE6" w:rsidR="00316BBC" w:rsidRPr="0078798A" w:rsidRDefault="00670637" w:rsidP="00316BBC">
      <w:r>
        <w:t xml:space="preserve">The Principal Designer is the Contract </w:t>
      </w:r>
      <w:r w:rsidRPr="00197063">
        <w:rPr>
          <w:color w:val="000000" w:themeColor="text1"/>
        </w:rPr>
        <w:t xml:space="preserve">Administrator </w:t>
      </w:r>
      <w:r w:rsidR="00001D25">
        <w:rPr>
          <w:color w:val="000000" w:themeColor="text1"/>
        </w:rPr>
        <w:t>[TBC]</w:t>
      </w:r>
      <w:r w:rsidR="00C45AD7" w:rsidRPr="00197063">
        <w:rPr>
          <w:color w:val="000000" w:themeColor="text1"/>
        </w:rPr>
        <w:t xml:space="preserve">, of </w:t>
      </w:r>
      <w:r w:rsidRPr="00197063">
        <w:rPr>
          <w:color w:val="000000" w:themeColor="text1"/>
        </w:rPr>
        <w:t xml:space="preserve">or </w:t>
      </w:r>
      <w:r w:rsidR="00316BBC" w:rsidRPr="00197063">
        <w:rPr>
          <w:color w:val="000000" w:themeColor="text1"/>
        </w:rPr>
        <w:t>such replacement as the Employer at an</w:t>
      </w:r>
      <w:r w:rsidR="00316BBC" w:rsidRPr="00C068A8">
        <w:t>y time appoints to fulfil that role.</w:t>
      </w:r>
      <w:r w:rsidR="00316BBC" w:rsidRPr="0078798A">
        <w:t xml:space="preserve"> </w:t>
      </w:r>
    </w:p>
    <w:p w14:paraId="225CF799" w14:textId="40025210" w:rsidR="00316BBC" w:rsidRPr="0078798A" w:rsidRDefault="00316BBC" w:rsidP="00316BBC">
      <w:pPr>
        <w:keepNext/>
        <w:spacing w:before="240"/>
        <w:rPr>
          <w:b/>
        </w:rPr>
      </w:pPr>
      <w:r w:rsidRPr="0078798A">
        <w:rPr>
          <w:b/>
        </w:rPr>
        <w:t xml:space="preserve">Article </w:t>
      </w:r>
      <w:r w:rsidR="00670637">
        <w:rPr>
          <w:b/>
        </w:rPr>
        <w:t>7</w:t>
      </w:r>
      <w:r w:rsidRPr="0078798A">
        <w:rPr>
          <w:b/>
        </w:rPr>
        <w:t xml:space="preserve">: Adjudication </w:t>
      </w:r>
    </w:p>
    <w:p w14:paraId="639376CE" w14:textId="77777777" w:rsidR="00316BBC" w:rsidRPr="0078798A" w:rsidRDefault="00316BBC" w:rsidP="00316BBC">
      <w:r w:rsidRPr="0078798A">
        <w:t xml:space="preserve">If any dispute or difference arises under this Contract, either Party may refer it to adjudication in accordance with clause </w:t>
      </w:r>
      <w:r>
        <w:t>7</w:t>
      </w:r>
      <w:r w:rsidRPr="0078798A">
        <w:t xml:space="preserve">.2. </w:t>
      </w:r>
    </w:p>
    <w:p w14:paraId="2B41AEF4" w14:textId="59381F68" w:rsidR="00316BBC" w:rsidRPr="0078798A" w:rsidRDefault="00316BBC" w:rsidP="00316BBC">
      <w:pPr>
        <w:keepNext/>
        <w:spacing w:before="240"/>
        <w:rPr>
          <w:b/>
        </w:rPr>
      </w:pPr>
      <w:r w:rsidRPr="0078798A">
        <w:rPr>
          <w:b/>
        </w:rPr>
        <w:lastRenderedPageBreak/>
        <w:t xml:space="preserve">Article </w:t>
      </w:r>
      <w:r w:rsidR="00670637">
        <w:rPr>
          <w:b/>
        </w:rPr>
        <w:t>8</w:t>
      </w:r>
      <w:r w:rsidRPr="0078798A">
        <w:rPr>
          <w:b/>
        </w:rPr>
        <w:t>: Arbitration</w:t>
      </w:r>
    </w:p>
    <w:p w14:paraId="11E1929F" w14:textId="77777777" w:rsidR="00316BBC" w:rsidRPr="002152A0" w:rsidRDefault="00316BBC" w:rsidP="00316BBC">
      <w:r>
        <w:t>This article does not apply.</w:t>
      </w:r>
    </w:p>
    <w:p w14:paraId="15C29849" w14:textId="4DF6E09E" w:rsidR="00316BBC" w:rsidRPr="0078798A" w:rsidRDefault="00316BBC" w:rsidP="00316BBC">
      <w:pPr>
        <w:keepNext/>
        <w:spacing w:before="240"/>
        <w:rPr>
          <w:b/>
        </w:rPr>
      </w:pPr>
      <w:r w:rsidRPr="0078798A">
        <w:rPr>
          <w:b/>
        </w:rPr>
        <w:t xml:space="preserve">Article </w:t>
      </w:r>
      <w:r w:rsidR="00670637">
        <w:rPr>
          <w:b/>
        </w:rPr>
        <w:t>9</w:t>
      </w:r>
      <w:r w:rsidRPr="0078798A">
        <w:rPr>
          <w:b/>
        </w:rPr>
        <w:t>: Legal Proceedings</w:t>
      </w:r>
    </w:p>
    <w:p w14:paraId="24297293" w14:textId="2BD2CF1B" w:rsidR="009833EF" w:rsidRPr="00F56EF2" w:rsidRDefault="00316BBC" w:rsidP="00D35302">
      <w:pPr>
        <w:autoSpaceDE w:val="0"/>
        <w:autoSpaceDN w:val="0"/>
        <w:adjustRightInd w:val="0"/>
        <w:snapToGrid w:val="0"/>
        <w:spacing w:before="0" w:after="0" w:line="240" w:lineRule="auto"/>
        <w:rPr>
          <w:rFonts w:eastAsiaTheme="minorHAnsi"/>
          <w:color w:val="000000"/>
          <w:lang w:val="en-US" w:eastAsia="en-US"/>
          <w14:ligatures w14:val="standardContextual"/>
        </w:rPr>
      </w:pPr>
      <w:r w:rsidRPr="0078798A">
        <w:t xml:space="preserve">Subject to Article </w:t>
      </w:r>
      <w:r w:rsidR="00670637">
        <w:t>7</w:t>
      </w:r>
      <w:r>
        <w:t xml:space="preserve"> and (where it applies) Article </w:t>
      </w:r>
      <w:r w:rsidR="00670637">
        <w:t>8</w:t>
      </w:r>
      <w:r w:rsidRPr="0078798A">
        <w:t>, the English courts shall have jurisdiction over any dispute or difference between the Parties which arises out of or in connection with this Contract.</w:t>
      </w:r>
    </w:p>
    <w:p w14:paraId="4593AD74" w14:textId="77777777" w:rsidR="009833EF" w:rsidRPr="00F56EF2" w:rsidRDefault="009833EF" w:rsidP="00D35302">
      <w:pPr>
        <w:autoSpaceDE w:val="0"/>
        <w:autoSpaceDN w:val="0"/>
        <w:adjustRightInd w:val="0"/>
        <w:snapToGrid w:val="0"/>
        <w:spacing w:before="0" w:after="0" w:line="240" w:lineRule="auto"/>
        <w:rPr>
          <w:rFonts w:eastAsiaTheme="minorHAnsi"/>
          <w:color w:val="000000"/>
          <w:lang w:val="en-US" w:eastAsia="en-US"/>
          <w14:ligatures w14:val="standardContextual"/>
        </w:rPr>
      </w:pPr>
    </w:p>
    <w:p w14:paraId="20F9692F" w14:textId="77777777" w:rsidR="00316BBC" w:rsidRPr="00F14BE2" w:rsidRDefault="00316BBC" w:rsidP="00316BBC">
      <w:pPr>
        <w:rPr>
          <w:rFonts w:ascii="Calibri" w:hAnsi="Calibri" w:cs="Calibri"/>
          <w:b/>
          <w:smallCaps/>
          <w:sz w:val="28"/>
          <w:szCs w:val="28"/>
          <w:u w:val="single"/>
        </w:rPr>
      </w:pPr>
      <w:r w:rsidRPr="00F14BE2">
        <w:rPr>
          <w:rFonts w:ascii="Calibri" w:hAnsi="Calibri" w:cs="Calibri"/>
          <w:b/>
          <w:smallCaps/>
          <w:sz w:val="28"/>
          <w:szCs w:val="28"/>
          <w:u w:val="single"/>
        </w:rPr>
        <w:t xml:space="preserve">contract particulars </w:t>
      </w:r>
    </w:p>
    <w:p w14:paraId="1B44F4C9" w14:textId="77777777" w:rsidR="00316BBC" w:rsidRPr="003064FB" w:rsidRDefault="00316BBC" w:rsidP="00316BBC">
      <w:pPr>
        <w:rPr>
          <w:rFonts w:ascii="Calibri" w:hAnsi="Calibri" w:cs="Calibri"/>
          <w:b/>
          <w:i/>
        </w:rPr>
      </w:pPr>
      <w:r w:rsidRPr="00F14BE2">
        <w:rPr>
          <w:rFonts w:ascii="Calibri" w:hAnsi="Calibri" w:cs="Calibri"/>
          <w:b/>
          <w:i/>
        </w:rPr>
        <w:t>Note: An asterisk * indicates where selection has or should have been made</w:t>
      </w:r>
    </w:p>
    <w:tbl>
      <w:tblPr>
        <w:tblW w:w="9238" w:type="dxa"/>
        <w:tblLook w:val="01E0" w:firstRow="1" w:lastRow="1" w:firstColumn="1" w:lastColumn="1" w:noHBand="0" w:noVBand="0"/>
      </w:tblPr>
      <w:tblGrid>
        <w:gridCol w:w="1207"/>
        <w:gridCol w:w="2204"/>
        <w:gridCol w:w="170"/>
        <w:gridCol w:w="11"/>
        <w:gridCol w:w="42"/>
        <w:gridCol w:w="539"/>
        <w:gridCol w:w="377"/>
        <w:gridCol w:w="265"/>
        <w:gridCol w:w="1504"/>
        <w:gridCol w:w="958"/>
        <w:gridCol w:w="302"/>
        <w:gridCol w:w="400"/>
        <w:gridCol w:w="1259"/>
      </w:tblGrid>
      <w:tr w:rsidR="00316BBC" w:rsidRPr="00F14BE2" w14:paraId="6B4A41DC" w14:textId="77777777" w:rsidTr="00D25D23">
        <w:trPr>
          <w:trHeight w:val="575"/>
        </w:trPr>
        <w:tc>
          <w:tcPr>
            <w:tcW w:w="1240" w:type="dxa"/>
          </w:tcPr>
          <w:p w14:paraId="3F6F8C26" w14:textId="77777777" w:rsidR="00316BBC" w:rsidRDefault="00316BBC" w:rsidP="00D25D23">
            <w:pPr>
              <w:spacing w:before="60" w:after="60"/>
              <w:rPr>
                <w:rFonts w:ascii="Calibri" w:hAnsi="Calibri" w:cs="Calibri"/>
                <w:i/>
              </w:rPr>
            </w:pPr>
            <w:r w:rsidRPr="00F14BE2">
              <w:rPr>
                <w:rFonts w:ascii="Calibri" w:hAnsi="Calibri" w:cs="Calibri"/>
                <w:i/>
              </w:rPr>
              <w:t>Clause etc</w:t>
            </w:r>
            <w:r>
              <w:rPr>
                <w:rFonts w:ascii="Calibri" w:hAnsi="Calibri" w:cs="Calibri"/>
                <w:i/>
              </w:rPr>
              <w:t>.</w:t>
            </w:r>
          </w:p>
          <w:p w14:paraId="3560726F" w14:textId="77777777" w:rsidR="00316BBC" w:rsidRDefault="00316BBC" w:rsidP="00D25D23">
            <w:pPr>
              <w:spacing w:before="60" w:after="60"/>
              <w:rPr>
                <w:rFonts w:ascii="Calibri" w:hAnsi="Calibri" w:cs="Calibri"/>
                <w:iCs/>
              </w:rPr>
            </w:pPr>
          </w:p>
          <w:p w14:paraId="5012E3FD" w14:textId="7D8D79D2" w:rsidR="00316BBC" w:rsidRPr="000A1EE6" w:rsidRDefault="00316BBC" w:rsidP="00D25D23">
            <w:pPr>
              <w:spacing w:before="60" w:after="60"/>
              <w:rPr>
                <w:rFonts w:ascii="Calibri" w:hAnsi="Calibri" w:cs="Calibri"/>
                <w:iCs/>
              </w:rPr>
            </w:pPr>
            <w:r>
              <w:rPr>
                <w:rFonts w:ascii="Calibri" w:hAnsi="Calibri" w:cs="Calibri"/>
                <w:iCs/>
              </w:rPr>
              <w:t xml:space="preserve">Fifth Recital and </w:t>
            </w:r>
            <w:r w:rsidR="00670637">
              <w:rPr>
                <w:rFonts w:ascii="Calibri" w:hAnsi="Calibri" w:cs="Calibri"/>
                <w:iCs/>
              </w:rPr>
              <w:t>JCT Fluctuation Option</w:t>
            </w:r>
            <w:r>
              <w:rPr>
                <w:rFonts w:ascii="Calibri" w:hAnsi="Calibri" w:cs="Calibri"/>
                <w:iCs/>
              </w:rPr>
              <w:t xml:space="preserve"> (paragraphs 1.1,  1.2, 1.5, 1.6, 2.1 and 2.2)</w:t>
            </w:r>
          </w:p>
        </w:tc>
        <w:tc>
          <w:tcPr>
            <w:tcW w:w="3793" w:type="dxa"/>
            <w:gridSpan w:val="3"/>
          </w:tcPr>
          <w:p w14:paraId="7FC14EAD" w14:textId="77777777" w:rsidR="00316BBC" w:rsidRDefault="00316BBC" w:rsidP="00D25D23">
            <w:pPr>
              <w:spacing w:before="60" w:after="60"/>
              <w:rPr>
                <w:rFonts w:ascii="Calibri" w:hAnsi="Calibri" w:cs="Calibri"/>
                <w:i/>
              </w:rPr>
            </w:pPr>
            <w:r w:rsidRPr="00F14BE2">
              <w:rPr>
                <w:rFonts w:ascii="Calibri" w:hAnsi="Calibri" w:cs="Calibri"/>
                <w:i/>
              </w:rPr>
              <w:t>Subject</w:t>
            </w:r>
          </w:p>
          <w:p w14:paraId="35F44706" w14:textId="77777777" w:rsidR="00316BBC" w:rsidRDefault="00316BBC" w:rsidP="00D25D23">
            <w:pPr>
              <w:spacing w:before="60" w:after="60"/>
              <w:rPr>
                <w:rFonts w:ascii="Calibri" w:hAnsi="Calibri" w:cs="Calibri"/>
                <w:i/>
              </w:rPr>
            </w:pPr>
          </w:p>
          <w:p w14:paraId="7755748A" w14:textId="77777777" w:rsidR="00316BBC" w:rsidRPr="000A1EE6" w:rsidRDefault="00316BBC" w:rsidP="00D25D23">
            <w:pPr>
              <w:spacing w:before="60" w:after="60"/>
              <w:rPr>
                <w:rFonts w:ascii="Calibri" w:hAnsi="Calibri" w:cs="Calibri"/>
                <w:iCs/>
              </w:rPr>
            </w:pPr>
            <w:r>
              <w:rPr>
                <w:rFonts w:ascii="Calibri" w:hAnsi="Calibri" w:cs="Calibri"/>
                <w:iCs/>
              </w:rPr>
              <w:t>Base Date</w:t>
            </w:r>
          </w:p>
        </w:tc>
        <w:tc>
          <w:tcPr>
            <w:tcW w:w="4205" w:type="dxa"/>
            <w:gridSpan w:val="9"/>
          </w:tcPr>
          <w:p w14:paraId="2464B74A" w14:textId="77777777" w:rsidR="00316BBC" w:rsidRDefault="00316BBC" w:rsidP="00D25D23">
            <w:pPr>
              <w:spacing w:before="60" w:after="60"/>
              <w:rPr>
                <w:rFonts w:ascii="Calibri" w:hAnsi="Calibri" w:cs="Calibri"/>
              </w:rPr>
            </w:pPr>
          </w:p>
          <w:p w14:paraId="46D84DC0" w14:textId="0305FB3C" w:rsidR="00316BBC" w:rsidRPr="00B840E3" w:rsidRDefault="00A037BE" w:rsidP="00D25D23">
            <w:pPr>
              <w:spacing w:before="60" w:after="60"/>
              <w:rPr>
                <w:rFonts w:ascii="Calibri" w:hAnsi="Calibri" w:cs="Calibri"/>
                <w:color w:val="FF0000"/>
              </w:rPr>
            </w:pPr>
            <w:r w:rsidRPr="00B840E3">
              <w:rPr>
                <w:rFonts w:ascii="Calibri" w:hAnsi="Calibri" w:cs="Calibri"/>
                <w:color w:val="FF0000"/>
              </w:rPr>
              <w:t xml:space="preserve"> </w:t>
            </w:r>
            <w:r w:rsidR="009833EF">
              <w:rPr>
                <w:rFonts w:ascii="Calibri" w:hAnsi="Calibri" w:cs="Calibri"/>
                <w:color w:val="000000" w:themeColor="text1"/>
              </w:rPr>
              <w:t>TBC</w:t>
            </w:r>
            <w:r w:rsidRPr="00197063">
              <w:rPr>
                <w:rFonts w:ascii="Calibri" w:hAnsi="Calibri" w:cs="Calibri"/>
                <w:color w:val="000000" w:themeColor="text1"/>
              </w:rPr>
              <w:t xml:space="preserve"> </w:t>
            </w:r>
          </w:p>
          <w:p w14:paraId="732B9D9B" w14:textId="77777777" w:rsidR="00316BBC" w:rsidRPr="00F14BE2" w:rsidRDefault="00316BBC" w:rsidP="00D25D23">
            <w:pPr>
              <w:spacing w:before="60" w:after="60"/>
              <w:rPr>
                <w:rFonts w:ascii="Calibri" w:hAnsi="Calibri" w:cs="Calibri"/>
              </w:rPr>
            </w:pPr>
            <w:r>
              <w:rPr>
                <w:rFonts w:ascii="Calibri" w:hAnsi="Calibri" w:cs="Calibri"/>
              </w:rPr>
              <w:t>___________________________________</w:t>
            </w:r>
          </w:p>
        </w:tc>
      </w:tr>
      <w:tr w:rsidR="00316BBC" w:rsidRPr="00F14BE2" w14:paraId="31DE10EA" w14:textId="77777777" w:rsidTr="00D25D23">
        <w:trPr>
          <w:trHeight w:val="849"/>
        </w:trPr>
        <w:tc>
          <w:tcPr>
            <w:tcW w:w="1240" w:type="dxa"/>
          </w:tcPr>
          <w:p w14:paraId="1ACD8D2F" w14:textId="77777777" w:rsidR="00316BBC" w:rsidRPr="00F14BE2" w:rsidRDefault="00316BBC" w:rsidP="00D25D23">
            <w:pPr>
              <w:spacing w:before="60" w:after="60"/>
              <w:rPr>
                <w:rFonts w:ascii="Calibri" w:hAnsi="Calibri" w:cs="Calibri"/>
              </w:rPr>
            </w:pPr>
            <w:r w:rsidRPr="00F14BE2">
              <w:rPr>
                <w:rFonts w:ascii="Calibri" w:hAnsi="Calibri" w:cs="Calibri"/>
              </w:rPr>
              <w:t>F</w:t>
            </w:r>
            <w:r>
              <w:rPr>
                <w:rFonts w:ascii="Calibri" w:hAnsi="Calibri" w:cs="Calibri"/>
              </w:rPr>
              <w:t>ifth</w:t>
            </w:r>
            <w:r w:rsidRPr="00F14BE2">
              <w:rPr>
                <w:rFonts w:ascii="Calibri" w:hAnsi="Calibri" w:cs="Calibri"/>
              </w:rPr>
              <w:t xml:space="preserve"> Recital and clause 4.</w:t>
            </w:r>
            <w:r>
              <w:rPr>
                <w:rFonts w:ascii="Calibri" w:hAnsi="Calibri" w:cs="Calibri"/>
              </w:rPr>
              <w:t>2</w:t>
            </w:r>
          </w:p>
        </w:tc>
        <w:tc>
          <w:tcPr>
            <w:tcW w:w="3793" w:type="dxa"/>
            <w:gridSpan w:val="3"/>
          </w:tcPr>
          <w:p w14:paraId="5AAE0C14" w14:textId="77777777" w:rsidR="00316BBC" w:rsidRPr="00F14BE2" w:rsidRDefault="00316BBC" w:rsidP="00D25D23">
            <w:pPr>
              <w:spacing w:before="60" w:after="60"/>
              <w:rPr>
                <w:rFonts w:ascii="Calibri" w:hAnsi="Calibri" w:cs="Calibri"/>
              </w:rPr>
            </w:pPr>
            <w:r w:rsidRPr="00F14BE2">
              <w:rPr>
                <w:rFonts w:ascii="Calibri" w:hAnsi="Calibri" w:cs="Calibri"/>
              </w:rPr>
              <w:t>Construction Industry Scheme (CIS)</w:t>
            </w:r>
          </w:p>
        </w:tc>
        <w:tc>
          <w:tcPr>
            <w:tcW w:w="4205" w:type="dxa"/>
            <w:gridSpan w:val="9"/>
          </w:tcPr>
          <w:p w14:paraId="62124A75" w14:textId="77777777" w:rsidR="00316BBC" w:rsidRPr="00197063" w:rsidRDefault="00316BBC" w:rsidP="00D25D23">
            <w:pPr>
              <w:spacing w:before="60" w:after="60"/>
              <w:rPr>
                <w:rFonts w:ascii="Calibri" w:hAnsi="Calibri" w:cs="Calibri"/>
                <w:color w:val="000000" w:themeColor="text1"/>
              </w:rPr>
            </w:pPr>
            <w:r w:rsidRPr="00197063">
              <w:rPr>
                <w:rFonts w:ascii="Calibri" w:hAnsi="Calibri" w:cs="Calibri"/>
                <w:color w:val="000000" w:themeColor="text1"/>
              </w:rPr>
              <w:t xml:space="preserve">Employer at the Base Date </w:t>
            </w:r>
          </w:p>
          <w:p w14:paraId="72BF599F" w14:textId="77777777" w:rsidR="00316BBC" w:rsidRPr="00197063" w:rsidRDefault="00316BBC" w:rsidP="00D25D23">
            <w:pPr>
              <w:numPr>
                <w:ilvl w:val="0"/>
                <w:numId w:val="25"/>
              </w:numPr>
              <w:spacing w:before="60" w:after="60" w:line="240" w:lineRule="auto"/>
              <w:rPr>
                <w:rFonts w:ascii="Calibri" w:hAnsi="Calibri" w:cs="Calibri"/>
                <w:color w:val="000000" w:themeColor="text1"/>
              </w:rPr>
            </w:pPr>
            <w:r w:rsidRPr="00197063">
              <w:rPr>
                <w:rFonts w:ascii="Calibri" w:hAnsi="Calibri" w:cs="Calibri"/>
                <w:color w:val="000000" w:themeColor="text1"/>
              </w:rPr>
              <w:t>is a “contractor” for the purposes of the CIS</w:t>
            </w:r>
          </w:p>
        </w:tc>
      </w:tr>
      <w:tr w:rsidR="00316BBC" w:rsidRPr="00F14BE2" w14:paraId="3279B44F" w14:textId="77777777" w:rsidTr="00D25D23">
        <w:trPr>
          <w:trHeight w:val="1486"/>
        </w:trPr>
        <w:tc>
          <w:tcPr>
            <w:tcW w:w="1240" w:type="dxa"/>
          </w:tcPr>
          <w:p w14:paraId="2F3BA711" w14:textId="77777777" w:rsidR="00316BBC" w:rsidRPr="00F14BE2" w:rsidRDefault="00316BBC" w:rsidP="00D25D23">
            <w:pPr>
              <w:pStyle w:val="StyleArial10ptJustifiedBefore3ptAfter3pt"/>
              <w:rPr>
                <w:rFonts w:ascii="Calibri" w:hAnsi="Calibri" w:cs="Calibri"/>
              </w:rPr>
            </w:pPr>
            <w:r>
              <w:rPr>
                <w:rFonts w:ascii="Calibri" w:hAnsi="Calibri" w:cs="Calibri"/>
              </w:rPr>
              <w:t>Sixth</w:t>
            </w:r>
            <w:r w:rsidRPr="00F14BE2">
              <w:rPr>
                <w:rFonts w:ascii="Calibri" w:hAnsi="Calibri" w:cs="Calibri"/>
              </w:rPr>
              <w:t xml:space="preserve"> Recital</w:t>
            </w:r>
          </w:p>
        </w:tc>
        <w:tc>
          <w:tcPr>
            <w:tcW w:w="3793" w:type="dxa"/>
            <w:gridSpan w:val="3"/>
          </w:tcPr>
          <w:p w14:paraId="1E850AA6" w14:textId="77777777" w:rsidR="00316BBC" w:rsidRPr="00F14BE2" w:rsidRDefault="00316BBC" w:rsidP="00D25D23">
            <w:pPr>
              <w:spacing w:before="60" w:after="60"/>
              <w:rPr>
                <w:rFonts w:ascii="Calibri" w:hAnsi="Calibri" w:cs="Calibri"/>
              </w:rPr>
            </w:pPr>
            <w:r>
              <w:rPr>
                <w:rFonts w:ascii="Calibri" w:hAnsi="Calibri" w:cs="Calibri"/>
              </w:rPr>
              <w:t>CDM Regulations</w:t>
            </w:r>
          </w:p>
        </w:tc>
        <w:tc>
          <w:tcPr>
            <w:tcW w:w="4205" w:type="dxa"/>
            <w:gridSpan w:val="9"/>
          </w:tcPr>
          <w:p w14:paraId="70F6431D" w14:textId="176BCBFE" w:rsidR="00316BBC" w:rsidRPr="00197063" w:rsidRDefault="00A037BE" w:rsidP="00D25D23">
            <w:pPr>
              <w:rPr>
                <w:rFonts w:ascii="Calibri" w:hAnsi="Calibri" w:cs="Calibri"/>
                <w:color w:val="000000" w:themeColor="text1"/>
              </w:rPr>
            </w:pPr>
            <w:r w:rsidRPr="00197063">
              <w:rPr>
                <w:rFonts w:ascii="Calibri" w:hAnsi="Calibri" w:cs="Calibri"/>
                <w:color w:val="000000" w:themeColor="text1"/>
              </w:rPr>
              <w:t xml:space="preserve"> TBC once notified by the contractor on award</w:t>
            </w:r>
          </w:p>
        </w:tc>
      </w:tr>
      <w:tr w:rsidR="00316BBC" w:rsidRPr="00F14BE2" w14:paraId="72209E2A" w14:textId="77777777" w:rsidTr="00D25D23">
        <w:trPr>
          <w:trHeight w:val="399"/>
        </w:trPr>
        <w:tc>
          <w:tcPr>
            <w:tcW w:w="1240" w:type="dxa"/>
          </w:tcPr>
          <w:p w14:paraId="02070F72" w14:textId="77777777" w:rsidR="00316BBC" w:rsidRPr="00F14BE2" w:rsidRDefault="00316BBC" w:rsidP="00D25D23">
            <w:pPr>
              <w:pStyle w:val="StyleArial10ptJustifiedBefore3ptAfter3pt"/>
              <w:rPr>
                <w:rFonts w:ascii="Calibri" w:hAnsi="Calibri" w:cs="Calibri"/>
              </w:rPr>
            </w:pPr>
            <w:r w:rsidRPr="00F14BE2">
              <w:rPr>
                <w:rFonts w:ascii="Calibri" w:hAnsi="Calibri" w:cs="Calibri"/>
              </w:rPr>
              <w:t>S</w:t>
            </w:r>
            <w:r>
              <w:rPr>
                <w:rFonts w:ascii="Calibri" w:hAnsi="Calibri" w:cs="Calibri"/>
              </w:rPr>
              <w:t xml:space="preserve">eventh </w:t>
            </w:r>
            <w:r w:rsidRPr="00F14BE2">
              <w:rPr>
                <w:rFonts w:ascii="Calibri" w:hAnsi="Calibri" w:cs="Calibri"/>
              </w:rPr>
              <w:t>Recital</w:t>
            </w:r>
          </w:p>
        </w:tc>
        <w:tc>
          <w:tcPr>
            <w:tcW w:w="3780" w:type="dxa"/>
            <w:gridSpan w:val="2"/>
          </w:tcPr>
          <w:p w14:paraId="63E84C99" w14:textId="77777777" w:rsidR="00316BBC" w:rsidRPr="00F14BE2" w:rsidRDefault="00316BBC" w:rsidP="00D25D23">
            <w:pPr>
              <w:spacing w:before="60" w:after="60"/>
              <w:rPr>
                <w:rFonts w:ascii="Calibri" w:hAnsi="Calibri" w:cs="Calibri"/>
              </w:rPr>
            </w:pPr>
            <w:r w:rsidRPr="00F14BE2">
              <w:rPr>
                <w:rFonts w:ascii="Calibri" w:hAnsi="Calibri" w:cs="Calibri"/>
              </w:rPr>
              <w:t>Framework Agreement (if applicable)</w:t>
            </w:r>
          </w:p>
          <w:p w14:paraId="61CF6EA9" w14:textId="77777777" w:rsidR="00316BBC" w:rsidRPr="00F14BE2" w:rsidRDefault="00316BBC" w:rsidP="00D25D23">
            <w:pPr>
              <w:spacing w:before="60" w:after="60"/>
              <w:rPr>
                <w:rFonts w:ascii="Calibri" w:hAnsi="Calibri" w:cs="Calibri"/>
                <w:i/>
              </w:rPr>
            </w:pPr>
            <w:r w:rsidRPr="00F14BE2">
              <w:rPr>
                <w:rFonts w:ascii="Calibri" w:hAnsi="Calibri" w:cs="Calibri"/>
                <w:i/>
              </w:rPr>
              <w:t>(State date, title and parties.)</w:t>
            </w:r>
          </w:p>
        </w:tc>
        <w:tc>
          <w:tcPr>
            <w:tcW w:w="4218" w:type="dxa"/>
            <w:gridSpan w:val="10"/>
          </w:tcPr>
          <w:p w14:paraId="6DD53B82" w14:textId="77777777" w:rsidR="00316BBC" w:rsidRPr="00F14BE2" w:rsidRDefault="00316BBC" w:rsidP="00D25D23">
            <w:pPr>
              <w:spacing w:before="60" w:after="60"/>
              <w:rPr>
                <w:rFonts w:ascii="Calibri" w:hAnsi="Calibri" w:cs="Calibri"/>
              </w:rPr>
            </w:pPr>
            <w:r>
              <w:rPr>
                <w:rFonts w:ascii="Calibri" w:hAnsi="Calibri" w:cs="Calibri"/>
              </w:rPr>
              <w:t>N/A</w:t>
            </w:r>
          </w:p>
          <w:p w14:paraId="2858DC92" w14:textId="77777777" w:rsidR="00316BBC" w:rsidRPr="00F14BE2" w:rsidRDefault="00316BBC" w:rsidP="00D25D23">
            <w:pPr>
              <w:pBdr>
                <w:top w:val="single" w:sz="12" w:space="1" w:color="auto"/>
                <w:bottom w:val="single" w:sz="12" w:space="1" w:color="auto"/>
              </w:pBdr>
              <w:spacing w:before="60" w:after="60"/>
              <w:rPr>
                <w:rFonts w:ascii="Calibri" w:hAnsi="Calibri" w:cs="Calibri"/>
              </w:rPr>
            </w:pPr>
          </w:p>
          <w:p w14:paraId="741287B4" w14:textId="77777777" w:rsidR="00316BBC" w:rsidRPr="00F14BE2" w:rsidRDefault="00316BBC" w:rsidP="00D25D23">
            <w:pPr>
              <w:pBdr>
                <w:bottom w:val="single" w:sz="12" w:space="1" w:color="auto"/>
                <w:between w:val="single" w:sz="12" w:space="1" w:color="auto"/>
              </w:pBdr>
              <w:spacing w:before="60" w:after="60"/>
              <w:rPr>
                <w:rFonts w:ascii="Calibri" w:hAnsi="Calibri" w:cs="Calibri"/>
              </w:rPr>
            </w:pPr>
          </w:p>
          <w:p w14:paraId="05ED0D37" w14:textId="77777777" w:rsidR="00316BBC" w:rsidRPr="00F14BE2" w:rsidRDefault="00316BBC" w:rsidP="00D25D23">
            <w:pPr>
              <w:spacing w:before="60" w:after="60"/>
              <w:rPr>
                <w:rFonts w:ascii="Calibri" w:hAnsi="Calibri" w:cs="Calibri"/>
              </w:rPr>
            </w:pPr>
          </w:p>
        </w:tc>
      </w:tr>
      <w:tr w:rsidR="00316BBC" w:rsidRPr="00F14BE2" w14:paraId="38637325" w14:textId="77777777" w:rsidTr="00D25D23">
        <w:trPr>
          <w:trHeight w:val="399"/>
        </w:trPr>
        <w:tc>
          <w:tcPr>
            <w:tcW w:w="1240" w:type="dxa"/>
          </w:tcPr>
          <w:p w14:paraId="6860B162" w14:textId="77777777" w:rsidR="00316BBC" w:rsidRPr="00F14BE2" w:rsidRDefault="00316BBC" w:rsidP="00D25D23">
            <w:pPr>
              <w:pStyle w:val="StyleArial10ptJustifiedBefore3ptAfter3pt"/>
              <w:rPr>
                <w:rFonts w:ascii="Calibri" w:hAnsi="Calibri" w:cs="Calibri"/>
              </w:rPr>
            </w:pPr>
            <w:r>
              <w:rPr>
                <w:rFonts w:ascii="Calibri" w:hAnsi="Calibri" w:cs="Calibri"/>
              </w:rPr>
              <w:t xml:space="preserve">Eighth </w:t>
            </w:r>
            <w:r w:rsidRPr="00F14BE2">
              <w:rPr>
                <w:rFonts w:ascii="Calibri" w:hAnsi="Calibri" w:cs="Calibri"/>
              </w:rPr>
              <w:t xml:space="preserve">Recital and Schedule </w:t>
            </w:r>
            <w:r>
              <w:rPr>
                <w:rFonts w:ascii="Calibri" w:hAnsi="Calibri" w:cs="Calibri"/>
              </w:rPr>
              <w:t>3</w:t>
            </w:r>
          </w:p>
        </w:tc>
        <w:tc>
          <w:tcPr>
            <w:tcW w:w="3780" w:type="dxa"/>
            <w:gridSpan w:val="2"/>
          </w:tcPr>
          <w:p w14:paraId="6081EDD1" w14:textId="77777777" w:rsidR="00316BBC" w:rsidRPr="00F14BE2" w:rsidRDefault="00316BBC" w:rsidP="00D25D23">
            <w:pPr>
              <w:spacing w:before="60" w:after="60"/>
              <w:rPr>
                <w:rFonts w:ascii="Calibri" w:hAnsi="Calibri" w:cs="Calibri"/>
              </w:rPr>
            </w:pPr>
            <w:r w:rsidRPr="00F14BE2">
              <w:rPr>
                <w:rFonts w:ascii="Calibri" w:hAnsi="Calibri" w:cs="Calibri"/>
              </w:rPr>
              <w:t>Supplemental provision</w:t>
            </w:r>
          </w:p>
          <w:p w14:paraId="738D565F" w14:textId="46C856C8" w:rsidR="00316BBC" w:rsidRPr="00F14BE2" w:rsidRDefault="00316BBC" w:rsidP="00D25D23">
            <w:pPr>
              <w:spacing w:before="60" w:after="60"/>
              <w:rPr>
                <w:rFonts w:ascii="Calibri" w:hAnsi="Calibri" w:cs="Calibri"/>
                <w:i/>
              </w:rPr>
            </w:pPr>
            <w:r w:rsidRPr="00F14BE2">
              <w:rPr>
                <w:rFonts w:ascii="Calibri" w:hAnsi="Calibri" w:cs="Calibri"/>
                <w:i/>
              </w:rPr>
              <w:t xml:space="preserve">(Where neither entry against </w:t>
            </w:r>
            <w:r>
              <w:rPr>
                <w:rFonts w:ascii="Calibri" w:hAnsi="Calibri" w:cs="Calibri"/>
                <w:i/>
              </w:rPr>
              <w:t xml:space="preserve">one of Supplemental Provisions 1 to </w:t>
            </w:r>
            <w:r w:rsidR="00670637">
              <w:rPr>
                <w:rFonts w:ascii="Calibri" w:hAnsi="Calibri" w:cs="Calibri"/>
                <w:i/>
              </w:rPr>
              <w:t>3</w:t>
            </w:r>
            <w:r>
              <w:rPr>
                <w:rFonts w:ascii="Calibri" w:hAnsi="Calibri" w:cs="Calibri"/>
                <w:i/>
              </w:rPr>
              <w:t xml:space="preserve"> </w:t>
            </w:r>
            <w:r w:rsidRPr="00F14BE2">
              <w:rPr>
                <w:rFonts w:ascii="Calibri" w:hAnsi="Calibri" w:cs="Calibri"/>
                <w:i/>
              </w:rPr>
              <w:t xml:space="preserve">below is deleted, </w:t>
            </w:r>
            <w:r>
              <w:rPr>
                <w:rFonts w:ascii="Calibri" w:hAnsi="Calibri" w:cs="Calibri"/>
                <w:i/>
              </w:rPr>
              <w:t>that Supplemental Provision</w:t>
            </w:r>
            <w:r w:rsidRPr="00F14BE2">
              <w:rPr>
                <w:rFonts w:ascii="Calibri" w:hAnsi="Calibri" w:cs="Calibri"/>
                <w:i/>
              </w:rPr>
              <w:t xml:space="preserve"> </w:t>
            </w:r>
            <w:r w:rsidRPr="00197063">
              <w:rPr>
                <w:rFonts w:ascii="Calibri" w:hAnsi="Calibri" w:cs="Calibri"/>
                <w:i/>
                <w:color w:val="000000" w:themeColor="text1"/>
                <w:u w:val="single"/>
              </w:rPr>
              <w:t>does not</w:t>
            </w:r>
            <w:r w:rsidRPr="00197063">
              <w:rPr>
                <w:rFonts w:ascii="Calibri" w:hAnsi="Calibri" w:cs="Calibri"/>
                <w:i/>
                <w:color w:val="000000" w:themeColor="text1"/>
              </w:rPr>
              <w:t xml:space="preserve"> apply.)</w:t>
            </w:r>
          </w:p>
        </w:tc>
        <w:tc>
          <w:tcPr>
            <w:tcW w:w="4218" w:type="dxa"/>
            <w:gridSpan w:val="10"/>
          </w:tcPr>
          <w:p w14:paraId="1037667D" w14:textId="77777777" w:rsidR="00316BBC" w:rsidRPr="00F14BE2" w:rsidRDefault="00316BBC" w:rsidP="00D25D23">
            <w:pPr>
              <w:spacing w:before="60" w:after="60"/>
              <w:rPr>
                <w:rFonts w:ascii="Calibri" w:hAnsi="Calibri" w:cs="Calibri"/>
              </w:rPr>
            </w:pPr>
          </w:p>
        </w:tc>
      </w:tr>
      <w:tr w:rsidR="00316BBC" w:rsidRPr="00F14BE2" w14:paraId="62894D51" w14:textId="77777777" w:rsidTr="00D25D23">
        <w:trPr>
          <w:trHeight w:val="399"/>
        </w:trPr>
        <w:tc>
          <w:tcPr>
            <w:tcW w:w="1240" w:type="dxa"/>
          </w:tcPr>
          <w:p w14:paraId="5A4532F3" w14:textId="77777777" w:rsidR="00316BBC" w:rsidRPr="00F14BE2" w:rsidRDefault="00316BBC" w:rsidP="00D25D23">
            <w:pPr>
              <w:pStyle w:val="StyleArial10ptJustifiedBefore3ptAfter3pt"/>
              <w:rPr>
                <w:rFonts w:ascii="Calibri" w:hAnsi="Calibri" w:cs="Calibri"/>
              </w:rPr>
            </w:pPr>
          </w:p>
        </w:tc>
        <w:tc>
          <w:tcPr>
            <w:tcW w:w="3780" w:type="dxa"/>
            <w:gridSpan w:val="2"/>
          </w:tcPr>
          <w:p w14:paraId="2BC06C52" w14:textId="2DADC989" w:rsidR="00316BBC" w:rsidRPr="00F14BE2" w:rsidRDefault="00A93DBB" w:rsidP="00D25D23">
            <w:pPr>
              <w:spacing w:before="60" w:after="60"/>
              <w:rPr>
                <w:rFonts w:ascii="Calibri" w:hAnsi="Calibri" w:cs="Calibri"/>
              </w:rPr>
            </w:pPr>
            <w:r w:rsidRPr="00F14BE2">
              <w:rPr>
                <w:rFonts w:ascii="Calibri" w:hAnsi="Calibri" w:cs="Calibri"/>
              </w:rPr>
              <w:t>Health and safety</w:t>
            </w:r>
          </w:p>
        </w:tc>
        <w:tc>
          <w:tcPr>
            <w:tcW w:w="4218" w:type="dxa"/>
            <w:gridSpan w:val="10"/>
          </w:tcPr>
          <w:p w14:paraId="100849AD" w14:textId="77777777" w:rsidR="00316BBC" w:rsidRPr="003064FB" w:rsidRDefault="00316BBC" w:rsidP="00D25D23">
            <w:pPr>
              <w:spacing w:before="60" w:after="60"/>
              <w:rPr>
                <w:rFonts w:ascii="Calibri" w:hAnsi="Calibri" w:cs="Calibri"/>
              </w:rPr>
            </w:pPr>
            <w:r w:rsidRPr="003064FB">
              <w:rPr>
                <w:rFonts w:ascii="Calibri" w:hAnsi="Calibri" w:cs="Calibri"/>
              </w:rPr>
              <w:t>Supplemental Provision 1</w:t>
            </w:r>
          </w:p>
          <w:p w14:paraId="28FF3B0E" w14:textId="77777777" w:rsidR="00316BBC" w:rsidRPr="003064FB" w:rsidRDefault="00316BBC" w:rsidP="00D25D23">
            <w:pPr>
              <w:spacing w:before="60" w:after="60"/>
              <w:rPr>
                <w:rFonts w:ascii="Calibri" w:hAnsi="Calibri" w:cs="Calibri"/>
              </w:rPr>
            </w:pPr>
            <w:r w:rsidRPr="003064FB">
              <w:rPr>
                <w:rFonts w:ascii="Calibri" w:hAnsi="Calibri" w:cs="Calibri"/>
              </w:rPr>
              <w:t xml:space="preserve">* </w:t>
            </w:r>
            <w:r w:rsidRPr="00B840E3">
              <w:rPr>
                <w:rFonts w:ascii="Calibri" w:hAnsi="Calibri" w:cs="Calibri"/>
              </w:rPr>
              <w:t>applies</w:t>
            </w:r>
          </w:p>
        </w:tc>
      </w:tr>
      <w:tr w:rsidR="00316BBC" w:rsidRPr="00F14BE2" w14:paraId="263C41B7" w14:textId="77777777" w:rsidTr="00D25D23">
        <w:trPr>
          <w:trHeight w:val="399"/>
        </w:trPr>
        <w:tc>
          <w:tcPr>
            <w:tcW w:w="1240" w:type="dxa"/>
          </w:tcPr>
          <w:p w14:paraId="48681655" w14:textId="77777777" w:rsidR="00316BBC" w:rsidRPr="00F14BE2" w:rsidRDefault="00316BBC" w:rsidP="00D25D23">
            <w:pPr>
              <w:pStyle w:val="StyleArial10ptJustifiedBefore3ptAfter3pt"/>
              <w:rPr>
                <w:rFonts w:ascii="Calibri" w:hAnsi="Calibri" w:cs="Calibri"/>
              </w:rPr>
            </w:pPr>
          </w:p>
        </w:tc>
        <w:tc>
          <w:tcPr>
            <w:tcW w:w="3780" w:type="dxa"/>
            <w:gridSpan w:val="2"/>
          </w:tcPr>
          <w:p w14:paraId="5C2DA906" w14:textId="77777777" w:rsidR="00316BBC" w:rsidRPr="00F14BE2" w:rsidRDefault="00316BBC" w:rsidP="00D25D23">
            <w:pPr>
              <w:spacing w:before="60" w:after="60"/>
              <w:rPr>
                <w:rFonts w:ascii="Calibri" w:hAnsi="Calibri" w:cs="Calibri"/>
              </w:rPr>
            </w:pPr>
          </w:p>
        </w:tc>
        <w:tc>
          <w:tcPr>
            <w:tcW w:w="4218" w:type="dxa"/>
            <w:gridSpan w:val="10"/>
          </w:tcPr>
          <w:p w14:paraId="5EBA2577" w14:textId="77777777" w:rsidR="00316BBC" w:rsidRPr="003064FB" w:rsidRDefault="00316BBC" w:rsidP="00D25D23">
            <w:pPr>
              <w:spacing w:before="60" w:after="60"/>
              <w:rPr>
                <w:rFonts w:ascii="Calibri" w:hAnsi="Calibri" w:cs="Calibri"/>
              </w:rPr>
            </w:pPr>
          </w:p>
        </w:tc>
      </w:tr>
      <w:tr w:rsidR="00316BBC" w:rsidRPr="00F14BE2" w14:paraId="20B9EA51" w14:textId="77777777" w:rsidTr="00D25D23">
        <w:trPr>
          <w:trHeight w:val="399"/>
        </w:trPr>
        <w:tc>
          <w:tcPr>
            <w:tcW w:w="1240" w:type="dxa"/>
          </w:tcPr>
          <w:p w14:paraId="70B1CA24" w14:textId="77777777" w:rsidR="00316BBC" w:rsidRPr="00F14BE2" w:rsidRDefault="00316BBC" w:rsidP="00D25D23">
            <w:pPr>
              <w:pStyle w:val="StyleArial10ptJustifiedBefore3ptAfter3pt"/>
              <w:rPr>
                <w:rFonts w:ascii="Calibri" w:hAnsi="Calibri" w:cs="Calibri"/>
              </w:rPr>
            </w:pPr>
          </w:p>
        </w:tc>
        <w:tc>
          <w:tcPr>
            <w:tcW w:w="3780" w:type="dxa"/>
            <w:gridSpan w:val="2"/>
          </w:tcPr>
          <w:p w14:paraId="6FA4BDE9" w14:textId="493368C7" w:rsidR="00316BBC" w:rsidRPr="00F14BE2" w:rsidRDefault="00A93DBB" w:rsidP="00D25D23">
            <w:pPr>
              <w:spacing w:before="60" w:after="60"/>
              <w:rPr>
                <w:rFonts w:ascii="Calibri" w:hAnsi="Calibri" w:cs="Calibri"/>
              </w:rPr>
            </w:pPr>
            <w:r w:rsidRPr="00F14BE2">
              <w:rPr>
                <w:rFonts w:ascii="Calibri" w:hAnsi="Calibri" w:cs="Calibri"/>
              </w:rPr>
              <w:t>Cost savings and value improvements</w:t>
            </w:r>
          </w:p>
        </w:tc>
        <w:tc>
          <w:tcPr>
            <w:tcW w:w="4218" w:type="dxa"/>
            <w:gridSpan w:val="10"/>
          </w:tcPr>
          <w:p w14:paraId="1E169725" w14:textId="77777777" w:rsidR="00316BBC" w:rsidRPr="003064FB" w:rsidRDefault="00316BBC" w:rsidP="00D25D23">
            <w:pPr>
              <w:spacing w:before="60" w:after="60"/>
              <w:rPr>
                <w:rFonts w:ascii="Calibri" w:hAnsi="Calibri" w:cs="Calibri"/>
              </w:rPr>
            </w:pPr>
            <w:r w:rsidRPr="003064FB">
              <w:rPr>
                <w:rFonts w:ascii="Calibri" w:hAnsi="Calibri" w:cs="Calibri"/>
              </w:rPr>
              <w:t>Supplemental Provision 2</w:t>
            </w:r>
          </w:p>
          <w:p w14:paraId="63B137E3" w14:textId="77777777" w:rsidR="00316BBC" w:rsidRPr="003064FB" w:rsidRDefault="00316BBC" w:rsidP="00D25D23">
            <w:pPr>
              <w:spacing w:before="60" w:after="60"/>
              <w:rPr>
                <w:rFonts w:ascii="Calibri" w:hAnsi="Calibri" w:cs="Calibri"/>
                <w:strike/>
              </w:rPr>
            </w:pPr>
            <w:r w:rsidRPr="003064FB">
              <w:rPr>
                <w:rFonts w:ascii="Calibri" w:hAnsi="Calibri" w:cs="Calibri"/>
              </w:rPr>
              <w:t xml:space="preserve">* </w:t>
            </w:r>
            <w:r w:rsidRPr="00B840E3">
              <w:rPr>
                <w:rFonts w:ascii="Calibri" w:hAnsi="Calibri" w:cs="Calibri"/>
              </w:rPr>
              <w:t>applies</w:t>
            </w:r>
          </w:p>
        </w:tc>
      </w:tr>
      <w:tr w:rsidR="00316BBC" w:rsidRPr="00F14BE2" w14:paraId="1FDC1224" w14:textId="77777777" w:rsidTr="00D25D23">
        <w:trPr>
          <w:trHeight w:val="399"/>
        </w:trPr>
        <w:tc>
          <w:tcPr>
            <w:tcW w:w="1240" w:type="dxa"/>
          </w:tcPr>
          <w:p w14:paraId="175ED9A7" w14:textId="77777777" w:rsidR="00316BBC" w:rsidRPr="00F14BE2" w:rsidRDefault="00316BBC" w:rsidP="00D25D23">
            <w:pPr>
              <w:pStyle w:val="StyleArial10ptJustifiedBefore3ptAfter3pt"/>
              <w:rPr>
                <w:rFonts w:ascii="Calibri" w:hAnsi="Calibri" w:cs="Calibri"/>
              </w:rPr>
            </w:pPr>
          </w:p>
        </w:tc>
        <w:tc>
          <w:tcPr>
            <w:tcW w:w="3780" w:type="dxa"/>
            <w:gridSpan w:val="2"/>
          </w:tcPr>
          <w:p w14:paraId="2CD0A64C" w14:textId="77777777" w:rsidR="00316BBC" w:rsidRPr="00F14BE2" w:rsidRDefault="00316BBC" w:rsidP="00D25D23">
            <w:pPr>
              <w:spacing w:before="60" w:after="60"/>
              <w:rPr>
                <w:rFonts w:ascii="Calibri" w:hAnsi="Calibri" w:cs="Calibri"/>
              </w:rPr>
            </w:pPr>
          </w:p>
        </w:tc>
        <w:tc>
          <w:tcPr>
            <w:tcW w:w="4218" w:type="dxa"/>
            <w:gridSpan w:val="10"/>
          </w:tcPr>
          <w:p w14:paraId="5B888826" w14:textId="77777777" w:rsidR="00316BBC" w:rsidRDefault="00316BBC" w:rsidP="00D25D23">
            <w:pPr>
              <w:spacing w:before="60" w:after="60"/>
              <w:rPr>
                <w:rFonts w:ascii="Calibri" w:hAnsi="Calibri" w:cs="Calibri"/>
              </w:rPr>
            </w:pPr>
          </w:p>
        </w:tc>
      </w:tr>
      <w:tr w:rsidR="00316BBC" w:rsidRPr="00F14BE2" w14:paraId="7CA40FAD" w14:textId="77777777" w:rsidTr="00D25D23">
        <w:trPr>
          <w:trHeight w:val="399"/>
        </w:trPr>
        <w:tc>
          <w:tcPr>
            <w:tcW w:w="1240" w:type="dxa"/>
          </w:tcPr>
          <w:p w14:paraId="58B0BDFA" w14:textId="77777777" w:rsidR="00316BBC" w:rsidRPr="00F14BE2" w:rsidRDefault="00316BBC" w:rsidP="00D25D23">
            <w:pPr>
              <w:pStyle w:val="StyleArial10ptJustifiedBefore3ptAfter3pt"/>
              <w:rPr>
                <w:rFonts w:ascii="Calibri" w:hAnsi="Calibri" w:cs="Calibri"/>
              </w:rPr>
            </w:pPr>
          </w:p>
        </w:tc>
        <w:tc>
          <w:tcPr>
            <w:tcW w:w="3780" w:type="dxa"/>
            <w:gridSpan w:val="2"/>
          </w:tcPr>
          <w:p w14:paraId="0F7503EE" w14:textId="58B2EFDB" w:rsidR="00316BBC" w:rsidRPr="00F14BE2" w:rsidRDefault="00A93DBB" w:rsidP="00D25D23">
            <w:pPr>
              <w:spacing w:before="60" w:after="60"/>
              <w:rPr>
                <w:rFonts w:ascii="Calibri" w:hAnsi="Calibri" w:cs="Calibri"/>
              </w:rPr>
            </w:pPr>
            <w:r w:rsidRPr="00F14BE2">
              <w:rPr>
                <w:rFonts w:ascii="Calibri" w:hAnsi="Calibri" w:cs="Calibri"/>
              </w:rPr>
              <w:t>Performance Indicators and monitoring</w:t>
            </w:r>
          </w:p>
        </w:tc>
        <w:tc>
          <w:tcPr>
            <w:tcW w:w="4218" w:type="dxa"/>
            <w:gridSpan w:val="10"/>
          </w:tcPr>
          <w:p w14:paraId="1724685A" w14:textId="77777777" w:rsidR="00316BBC" w:rsidRPr="003064FB" w:rsidRDefault="00316BBC" w:rsidP="00D25D23">
            <w:pPr>
              <w:spacing w:before="60" w:after="60"/>
              <w:rPr>
                <w:rFonts w:ascii="Calibri" w:hAnsi="Calibri" w:cs="Calibri"/>
              </w:rPr>
            </w:pPr>
            <w:r w:rsidRPr="003064FB">
              <w:rPr>
                <w:rFonts w:ascii="Calibri" w:hAnsi="Calibri" w:cs="Calibri"/>
              </w:rPr>
              <w:t>Supplemental Provision 3</w:t>
            </w:r>
          </w:p>
          <w:p w14:paraId="6AC40295" w14:textId="240FDD4B" w:rsidR="00316BBC" w:rsidRPr="003064FB" w:rsidRDefault="00316BBC" w:rsidP="00D25D23">
            <w:pPr>
              <w:spacing w:before="60" w:after="60"/>
              <w:rPr>
                <w:rFonts w:ascii="Calibri" w:hAnsi="Calibri" w:cs="Calibri"/>
              </w:rPr>
            </w:pPr>
            <w:r w:rsidRPr="003064FB">
              <w:rPr>
                <w:rFonts w:ascii="Calibri" w:hAnsi="Calibri" w:cs="Calibri"/>
              </w:rPr>
              <w:t xml:space="preserve">* </w:t>
            </w:r>
            <w:r w:rsidR="00A037BE">
              <w:rPr>
                <w:rFonts w:ascii="Calibri" w:hAnsi="Calibri" w:cs="Calibri"/>
              </w:rPr>
              <w:t xml:space="preserve">does </w:t>
            </w:r>
            <w:r w:rsidR="00A037BE" w:rsidRPr="00D836A9">
              <w:rPr>
                <w:rFonts w:ascii="Calibri" w:hAnsi="Calibri" w:cs="Calibri"/>
              </w:rPr>
              <w:t xml:space="preserve">not </w:t>
            </w:r>
            <w:r w:rsidRPr="00D836A9">
              <w:rPr>
                <w:rFonts w:ascii="Calibri" w:hAnsi="Calibri" w:cs="Calibri"/>
              </w:rPr>
              <w:t>appl</w:t>
            </w:r>
            <w:r w:rsidR="00A037BE" w:rsidRPr="00D836A9">
              <w:rPr>
                <w:rFonts w:ascii="Calibri" w:hAnsi="Calibri" w:cs="Calibri"/>
              </w:rPr>
              <w:t>y</w:t>
            </w:r>
          </w:p>
        </w:tc>
      </w:tr>
      <w:tr w:rsidR="00316BBC" w:rsidRPr="00F14BE2" w14:paraId="487759E2" w14:textId="77777777" w:rsidTr="00D25D23">
        <w:trPr>
          <w:trHeight w:val="399"/>
        </w:trPr>
        <w:tc>
          <w:tcPr>
            <w:tcW w:w="1240" w:type="dxa"/>
          </w:tcPr>
          <w:p w14:paraId="3CFA6239" w14:textId="77777777" w:rsidR="00316BBC" w:rsidRPr="00F14BE2" w:rsidRDefault="00316BBC" w:rsidP="00D25D23">
            <w:pPr>
              <w:pStyle w:val="StyleArial10ptJustifiedBefore3ptAfter3pt"/>
              <w:rPr>
                <w:rFonts w:ascii="Calibri" w:hAnsi="Calibri" w:cs="Calibri"/>
              </w:rPr>
            </w:pPr>
          </w:p>
        </w:tc>
        <w:tc>
          <w:tcPr>
            <w:tcW w:w="3780" w:type="dxa"/>
            <w:gridSpan w:val="2"/>
          </w:tcPr>
          <w:p w14:paraId="6C9700A4" w14:textId="77777777" w:rsidR="00316BBC" w:rsidRPr="00F14BE2" w:rsidRDefault="00316BBC" w:rsidP="00D25D23">
            <w:pPr>
              <w:spacing w:before="60" w:after="60"/>
              <w:rPr>
                <w:rFonts w:ascii="Calibri" w:hAnsi="Calibri" w:cs="Calibri"/>
              </w:rPr>
            </w:pPr>
          </w:p>
        </w:tc>
        <w:tc>
          <w:tcPr>
            <w:tcW w:w="4218" w:type="dxa"/>
            <w:gridSpan w:val="10"/>
          </w:tcPr>
          <w:p w14:paraId="78008EE8" w14:textId="77777777" w:rsidR="00316BBC" w:rsidRPr="003064FB" w:rsidRDefault="00316BBC" w:rsidP="00D25D23">
            <w:pPr>
              <w:spacing w:before="60" w:after="60"/>
              <w:rPr>
                <w:rFonts w:ascii="Calibri" w:hAnsi="Calibri" w:cs="Calibri"/>
              </w:rPr>
            </w:pPr>
          </w:p>
        </w:tc>
      </w:tr>
      <w:tr w:rsidR="00316BBC" w:rsidRPr="00F14BE2" w14:paraId="5A0489EB" w14:textId="77777777" w:rsidTr="00D25D23">
        <w:trPr>
          <w:trHeight w:val="399"/>
        </w:trPr>
        <w:tc>
          <w:tcPr>
            <w:tcW w:w="1240" w:type="dxa"/>
          </w:tcPr>
          <w:p w14:paraId="25C019D5" w14:textId="77777777" w:rsidR="00316BBC" w:rsidRPr="00F14BE2" w:rsidRDefault="00316BBC" w:rsidP="00D25D23">
            <w:pPr>
              <w:pStyle w:val="StyleArial10ptJustifiedBefore3ptAfter3pt"/>
              <w:rPr>
                <w:rFonts w:ascii="Calibri" w:hAnsi="Calibri" w:cs="Calibri"/>
              </w:rPr>
            </w:pPr>
          </w:p>
        </w:tc>
        <w:tc>
          <w:tcPr>
            <w:tcW w:w="3780" w:type="dxa"/>
            <w:gridSpan w:val="2"/>
          </w:tcPr>
          <w:p w14:paraId="55ABB4FA" w14:textId="73423EB2" w:rsidR="00316BBC" w:rsidRPr="00F14BE2" w:rsidRDefault="00316BBC" w:rsidP="00D25D23">
            <w:pPr>
              <w:spacing w:before="60" w:after="60"/>
              <w:rPr>
                <w:rFonts w:ascii="Calibri" w:hAnsi="Calibri" w:cs="Calibri"/>
              </w:rPr>
            </w:pPr>
          </w:p>
        </w:tc>
        <w:tc>
          <w:tcPr>
            <w:tcW w:w="4218" w:type="dxa"/>
            <w:gridSpan w:val="10"/>
          </w:tcPr>
          <w:p w14:paraId="4AF2A72F" w14:textId="3BB6EA2B" w:rsidR="00316BBC" w:rsidRPr="003064FB" w:rsidRDefault="00316BBC" w:rsidP="00D25D23">
            <w:pPr>
              <w:spacing w:before="60" w:after="60"/>
              <w:rPr>
                <w:rFonts w:ascii="Calibri" w:hAnsi="Calibri" w:cs="Calibri"/>
              </w:rPr>
            </w:pPr>
          </w:p>
        </w:tc>
      </w:tr>
      <w:tr w:rsidR="00316BBC" w:rsidRPr="00F14BE2" w14:paraId="77222EE3" w14:textId="77777777" w:rsidTr="00D25D23">
        <w:trPr>
          <w:trHeight w:val="399"/>
        </w:trPr>
        <w:tc>
          <w:tcPr>
            <w:tcW w:w="1240" w:type="dxa"/>
          </w:tcPr>
          <w:p w14:paraId="279BDC84" w14:textId="77777777" w:rsidR="00316BBC" w:rsidRPr="00D65A04" w:rsidRDefault="00316BBC" w:rsidP="00D25D23">
            <w:pPr>
              <w:pStyle w:val="StyleArial10ptJustifiedBefore3ptAfter3pt"/>
              <w:rPr>
                <w:rFonts w:ascii="Calibri" w:hAnsi="Calibri" w:cs="Calibri"/>
                <w:highlight w:val="cyan"/>
              </w:rPr>
            </w:pPr>
          </w:p>
        </w:tc>
        <w:tc>
          <w:tcPr>
            <w:tcW w:w="3780" w:type="dxa"/>
            <w:gridSpan w:val="2"/>
          </w:tcPr>
          <w:p w14:paraId="216774B2" w14:textId="77777777" w:rsidR="00316BBC" w:rsidRPr="00D65A04" w:rsidRDefault="00316BBC" w:rsidP="00D25D23">
            <w:pPr>
              <w:spacing w:before="60" w:after="60"/>
              <w:rPr>
                <w:rFonts w:ascii="Calibri" w:hAnsi="Calibri" w:cs="Calibri"/>
                <w:highlight w:val="cyan"/>
              </w:rPr>
            </w:pPr>
          </w:p>
        </w:tc>
        <w:tc>
          <w:tcPr>
            <w:tcW w:w="4218" w:type="dxa"/>
            <w:gridSpan w:val="10"/>
          </w:tcPr>
          <w:p w14:paraId="18F481BF" w14:textId="77777777" w:rsidR="00316BBC" w:rsidRPr="00F14BE2" w:rsidRDefault="00316BBC" w:rsidP="00D25D23">
            <w:pPr>
              <w:spacing w:before="60" w:after="60"/>
              <w:rPr>
                <w:rFonts w:ascii="Calibri" w:hAnsi="Calibri" w:cs="Calibri"/>
              </w:rPr>
            </w:pPr>
          </w:p>
        </w:tc>
      </w:tr>
      <w:tr w:rsidR="00316BBC" w:rsidRPr="00F14BE2" w14:paraId="2CBFE4EA" w14:textId="77777777" w:rsidTr="00D25D23">
        <w:trPr>
          <w:trHeight w:val="399"/>
        </w:trPr>
        <w:tc>
          <w:tcPr>
            <w:tcW w:w="1240" w:type="dxa"/>
          </w:tcPr>
          <w:p w14:paraId="30A2981C" w14:textId="77777777" w:rsidR="00316BBC" w:rsidRPr="00B840E3" w:rsidRDefault="00316BBC" w:rsidP="00D25D23">
            <w:pPr>
              <w:pStyle w:val="StyleArial10ptJustifiedBefore3ptAfter3pt"/>
              <w:rPr>
                <w:rFonts w:ascii="Calibri" w:hAnsi="Calibri" w:cs="Calibri"/>
              </w:rPr>
            </w:pPr>
            <w:r w:rsidRPr="00B840E3">
              <w:rPr>
                <w:rFonts w:ascii="Calibri" w:hAnsi="Calibri" w:cs="Calibri"/>
              </w:rPr>
              <w:t xml:space="preserve">Article </w:t>
            </w:r>
            <w:r w:rsidR="00A93DBB" w:rsidRPr="00B840E3">
              <w:rPr>
                <w:rFonts w:ascii="Calibri" w:hAnsi="Calibri" w:cs="Calibri"/>
              </w:rPr>
              <w:t>8</w:t>
            </w:r>
          </w:p>
          <w:p w14:paraId="16D74A75" w14:textId="77777777" w:rsidR="00742AFC" w:rsidRPr="00B840E3" w:rsidRDefault="00742AFC" w:rsidP="00742AFC">
            <w:pPr>
              <w:rPr>
                <w:lang w:val="en-US" w:eastAsia="en-US"/>
              </w:rPr>
            </w:pPr>
          </w:p>
          <w:p w14:paraId="09B1CB51" w14:textId="77777777" w:rsidR="00742AFC" w:rsidRPr="00B840E3" w:rsidRDefault="00742AFC" w:rsidP="00742AFC">
            <w:pPr>
              <w:rPr>
                <w:lang w:val="en-US" w:eastAsia="en-US"/>
              </w:rPr>
            </w:pPr>
          </w:p>
          <w:p w14:paraId="74F54D2B" w14:textId="77777777" w:rsidR="00742AFC" w:rsidRPr="00B840E3" w:rsidRDefault="00742AFC" w:rsidP="00742AFC">
            <w:pPr>
              <w:rPr>
                <w:lang w:val="en-US" w:eastAsia="en-US"/>
              </w:rPr>
            </w:pPr>
          </w:p>
          <w:p w14:paraId="33E5644D" w14:textId="77777777" w:rsidR="00742AFC" w:rsidRPr="00B840E3" w:rsidRDefault="00742AFC" w:rsidP="00742AFC">
            <w:pPr>
              <w:rPr>
                <w:lang w:val="en-US" w:eastAsia="en-US"/>
              </w:rPr>
            </w:pPr>
          </w:p>
          <w:p w14:paraId="4733A90A" w14:textId="77777777" w:rsidR="00742AFC" w:rsidRPr="00B840E3" w:rsidRDefault="00742AFC" w:rsidP="00742AFC">
            <w:pPr>
              <w:rPr>
                <w:rFonts w:ascii="Calibri" w:eastAsia="Times New Roman" w:hAnsi="Calibri" w:cs="Calibri"/>
                <w:lang w:val="en-US" w:eastAsia="en-US"/>
              </w:rPr>
            </w:pPr>
          </w:p>
          <w:p w14:paraId="58F1B1EE" w14:textId="77777777" w:rsidR="00742AFC" w:rsidRDefault="00742AFC" w:rsidP="00742AFC">
            <w:pPr>
              <w:rPr>
                <w:rFonts w:ascii="Calibri" w:hAnsi="Calibri" w:cs="Calibri"/>
                <w:lang w:val="en-US" w:eastAsia="en-US"/>
              </w:rPr>
            </w:pPr>
            <w:r w:rsidRPr="00B840E3">
              <w:rPr>
                <w:rFonts w:ascii="Calibri" w:hAnsi="Calibri" w:cs="Calibri"/>
                <w:lang w:val="en-US" w:eastAsia="en-US"/>
              </w:rPr>
              <w:t>1.6.2</w:t>
            </w:r>
          </w:p>
          <w:p w14:paraId="0451192F" w14:textId="77777777" w:rsidR="00742AFC" w:rsidRPr="00742AFC" w:rsidRDefault="00742AFC" w:rsidP="00742AFC">
            <w:pPr>
              <w:rPr>
                <w:rFonts w:ascii="Calibri" w:hAnsi="Calibri" w:cs="Calibri"/>
                <w:lang w:val="en-US" w:eastAsia="en-US"/>
              </w:rPr>
            </w:pPr>
          </w:p>
          <w:p w14:paraId="4BD420AD" w14:textId="77777777" w:rsidR="00742AFC" w:rsidRPr="00742AFC" w:rsidRDefault="00742AFC" w:rsidP="00742AFC">
            <w:pPr>
              <w:rPr>
                <w:rFonts w:ascii="Calibri" w:hAnsi="Calibri" w:cs="Calibri"/>
                <w:lang w:val="en-US" w:eastAsia="en-US"/>
              </w:rPr>
            </w:pPr>
          </w:p>
          <w:p w14:paraId="3F0A9CE5" w14:textId="77777777" w:rsidR="00742AFC" w:rsidRPr="00742AFC" w:rsidRDefault="00742AFC" w:rsidP="00742AFC">
            <w:pPr>
              <w:rPr>
                <w:rFonts w:ascii="Calibri" w:hAnsi="Calibri" w:cs="Calibri"/>
                <w:lang w:val="en-US" w:eastAsia="en-US"/>
              </w:rPr>
            </w:pPr>
          </w:p>
          <w:p w14:paraId="3289514C" w14:textId="77777777" w:rsidR="00742AFC" w:rsidRPr="00742AFC" w:rsidRDefault="00742AFC" w:rsidP="00742AFC">
            <w:pPr>
              <w:rPr>
                <w:rFonts w:ascii="Calibri" w:hAnsi="Calibri" w:cs="Calibri"/>
                <w:lang w:val="en-US" w:eastAsia="en-US"/>
              </w:rPr>
            </w:pPr>
          </w:p>
          <w:p w14:paraId="07E5C2FB" w14:textId="77777777" w:rsidR="00742AFC" w:rsidRDefault="00742AFC" w:rsidP="00742AFC">
            <w:pPr>
              <w:rPr>
                <w:rFonts w:ascii="Calibri" w:hAnsi="Calibri" w:cs="Calibri"/>
                <w:lang w:val="en-US" w:eastAsia="en-US"/>
              </w:rPr>
            </w:pPr>
          </w:p>
          <w:p w14:paraId="4813559D" w14:textId="77777777" w:rsidR="00742AFC" w:rsidRDefault="00742AFC" w:rsidP="00742AFC">
            <w:pPr>
              <w:rPr>
                <w:rFonts w:ascii="Calibri" w:hAnsi="Calibri" w:cs="Calibri"/>
                <w:lang w:val="en-US" w:eastAsia="en-US"/>
              </w:rPr>
            </w:pPr>
          </w:p>
          <w:p w14:paraId="29C76F20" w14:textId="77777777" w:rsidR="00742AFC" w:rsidRDefault="00742AFC" w:rsidP="00742AFC">
            <w:pPr>
              <w:rPr>
                <w:rFonts w:ascii="Calibri" w:hAnsi="Calibri" w:cs="Calibri"/>
                <w:lang w:val="en-US" w:eastAsia="en-US"/>
              </w:rPr>
            </w:pPr>
          </w:p>
          <w:p w14:paraId="496727A0" w14:textId="77777777" w:rsidR="00742AFC" w:rsidRDefault="00742AFC" w:rsidP="00742AFC">
            <w:pPr>
              <w:rPr>
                <w:rFonts w:ascii="Calibri" w:hAnsi="Calibri" w:cs="Calibri"/>
                <w:lang w:val="en-US" w:eastAsia="en-US"/>
              </w:rPr>
            </w:pPr>
          </w:p>
          <w:p w14:paraId="30366AE4" w14:textId="77777777" w:rsidR="00742AFC" w:rsidRDefault="00742AFC" w:rsidP="00742AFC">
            <w:pPr>
              <w:rPr>
                <w:rFonts w:ascii="Calibri" w:hAnsi="Calibri" w:cs="Calibri"/>
                <w:lang w:val="en-US" w:eastAsia="en-US"/>
              </w:rPr>
            </w:pPr>
          </w:p>
          <w:p w14:paraId="6B8D5A8B" w14:textId="77777777" w:rsidR="00742AFC" w:rsidRDefault="00742AFC" w:rsidP="00742AFC">
            <w:pPr>
              <w:rPr>
                <w:rFonts w:ascii="Calibri" w:hAnsi="Calibri" w:cs="Calibri"/>
                <w:lang w:val="en-US" w:eastAsia="en-US"/>
              </w:rPr>
            </w:pPr>
          </w:p>
          <w:p w14:paraId="03760D96" w14:textId="77777777" w:rsidR="00742AFC" w:rsidRDefault="00742AFC" w:rsidP="00742AFC">
            <w:pPr>
              <w:rPr>
                <w:rFonts w:ascii="Calibri" w:hAnsi="Calibri" w:cs="Calibri"/>
                <w:lang w:val="en-US" w:eastAsia="en-US"/>
              </w:rPr>
            </w:pPr>
          </w:p>
          <w:p w14:paraId="2315511C" w14:textId="77777777" w:rsidR="00742AFC" w:rsidRDefault="00742AFC" w:rsidP="00742AFC">
            <w:pPr>
              <w:rPr>
                <w:rFonts w:ascii="Calibri" w:hAnsi="Calibri" w:cs="Calibri"/>
                <w:lang w:val="en-US" w:eastAsia="en-US"/>
              </w:rPr>
            </w:pPr>
          </w:p>
          <w:p w14:paraId="756DA4A3" w14:textId="06B78535" w:rsidR="00742AFC" w:rsidRPr="00B840E3" w:rsidRDefault="00742AFC" w:rsidP="00742AFC">
            <w:pPr>
              <w:rPr>
                <w:rFonts w:ascii="Calibri" w:hAnsi="Calibri" w:cs="Calibri"/>
                <w:lang w:val="en-US" w:eastAsia="en-US"/>
              </w:rPr>
            </w:pPr>
          </w:p>
        </w:tc>
        <w:tc>
          <w:tcPr>
            <w:tcW w:w="3780" w:type="dxa"/>
            <w:gridSpan w:val="2"/>
          </w:tcPr>
          <w:p w14:paraId="65DC7520" w14:textId="77777777" w:rsidR="00316BBC" w:rsidRPr="00B840E3" w:rsidRDefault="00316BBC" w:rsidP="00D25D23">
            <w:pPr>
              <w:spacing w:before="60" w:after="60"/>
              <w:rPr>
                <w:rFonts w:ascii="Calibri" w:hAnsi="Calibri" w:cs="Calibri"/>
                <w:i/>
              </w:rPr>
            </w:pPr>
            <w:r w:rsidRPr="00B840E3">
              <w:rPr>
                <w:rFonts w:ascii="Calibri" w:hAnsi="Calibri" w:cs="Calibri"/>
              </w:rPr>
              <w:t>Arbitration</w:t>
            </w:r>
            <w:r w:rsidRPr="00B840E3">
              <w:rPr>
                <w:rFonts w:ascii="Calibri" w:hAnsi="Calibri" w:cs="Calibri"/>
              </w:rPr>
              <w:br/>
            </w:r>
            <w:r w:rsidRPr="00B840E3">
              <w:rPr>
                <w:rFonts w:ascii="Calibri" w:hAnsi="Calibri" w:cs="Calibri"/>
                <w:i/>
              </w:rPr>
              <w:t xml:space="preserve">(If neither entry is deleted, Article </w:t>
            </w:r>
            <w:r w:rsidR="00A93DBB" w:rsidRPr="00B840E3">
              <w:rPr>
                <w:rFonts w:ascii="Calibri" w:hAnsi="Calibri" w:cs="Calibri"/>
                <w:i/>
              </w:rPr>
              <w:t>8</w:t>
            </w:r>
            <w:r w:rsidRPr="00B840E3">
              <w:rPr>
                <w:rFonts w:ascii="Calibri" w:hAnsi="Calibri" w:cs="Calibri"/>
                <w:i/>
              </w:rPr>
              <w:t xml:space="preserve"> and Schedule 1 do not apply.  If disputes and differences are to be determined by arbitration and not by legal proceedings, it </w:t>
            </w:r>
            <w:r w:rsidRPr="00B840E3">
              <w:rPr>
                <w:rFonts w:ascii="Calibri" w:hAnsi="Calibri" w:cs="Calibri"/>
                <w:i/>
                <w:u w:val="single"/>
              </w:rPr>
              <w:t>must</w:t>
            </w:r>
            <w:r w:rsidRPr="00B840E3">
              <w:rPr>
                <w:rFonts w:ascii="Calibri" w:hAnsi="Calibri" w:cs="Calibri"/>
                <w:i/>
              </w:rPr>
              <w:t xml:space="preserve"> be stated that Article </w:t>
            </w:r>
            <w:r w:rsidR="00A93DBB" w:rsidRPr="00B840E3">
              <w:rPr>
                <w:rFonts w:ascii="Calibri" w:hAnsi="Calibri" w:cs="Calibri"/>
                <w:i/>
              </w:rPr>
              <w:t>8</w:t>
            </w:r>
            <w:r w:rsidRPr="00B840E3">
              <w:rPr>
                <w:rFonts w:ascii="Calibri" w:hAnsi="Calibri" w:cs="Calibri"/>
                <w:i/>
              </w:rPr>
              <w:t xml:space="preserve"> and Schedule 1 apply.)</w:t>
            </w:r>
          </w:p>
          <w:p w14:paraId="18D739E0" w14:textId="77777777" w:rsidR="00742AFC" w:rsidRPr="00B840E3" w:rsidRDefault="00742AFC" w:rsidP="00D25D23">
            <w:pPr>
              <w:spacing w:before="60" w:after="60"/>
              <w:rPr>
                <w:rFonts w:ascii="Calibri" w:hAnsi="Calibri" w:cs="Calibri"/>
                <w:i/>
              </w:rPr>
            </w:pPr>
          </w:p>
          <w:p w14:paraId="493B6E4D" w14:textId="004494F2" w:rsidR="00742AFC" w:rsidRPr="00B840E3" w:rsidRDefault="00742AFC" w:rsidP="00D25D23">
            <w:pPr>
              <w:spacing w:before="60" w:after="60"/>
              <w:rPr>
                <w:rFonts w:ascii="Calibri" w:hAnsi="Calibri" w:cs="Calibri"/>
                <w:i/>
              </w:rPr>
            </w:pPr>
            <w:r w:rsidRPr="00B840E3">
              <w:rPr>
                <w:rFonts w:ascii="Calibri" w:hAnsi="Calibri" w:cs="Calibri"/>
                <w:i/>
              </w:rPr>
              <w:t>Addresses for service of notices by the Parties(is a Party’s address is not stated, it shall. Subject to clause 1.6.2, the that shown at the commencement of the Agreement)</w:t>
            </w:r>
          </w:p>
          <w:p w14:paraId="062B949F" w14:textId="77777777" w:rsidR="00742AFC" w:rsidRPr="00B840E3" w:rsidRDefault="00742AFC" w:rsidP="00D25D23">
            <w:pPr>
              <w:spacing w:before="60" w:after="60"/>
              <w:rPr>
                <w:rFonts w:ascii="Calibri" w:hAnsi="Calibri" w:cs="Calibri"/>
                <w:i/>
              </w:rPr>
            </w:pPr>
          </w:p>
          <w:p w14:paraId="561C3B18" w14:textId="77777777" w:rsidR="00742AFC" w:rsidRPr="00B840E3" w:rsidRDefault="00742AFC" w:rsidP="00D25D23">
            <w:pPr>
              <w:spacing w:before="60" w:after="60"/>
              <w:rPr>
                <w:rFonts w:ascii="Calibri" w:hAnsi="Calibri" w:cs="Calibri"/>
                <w:i/>
              </w:rPr>
            </w:pPr>
          </w:p>
          <w:p w14:paraId="5D44B424" w14:textId="77777777" w:rsidR="00742AFC" w:rsidRPr="00B840E3" w:rsidRDefault="00742AFC" w:rsidP="00D25D23">
            <w:pPr>
              <w:spacing w:before="60" w:after="60"/>
              <w:rPr>
                <w:rFonts w:ascii="Calibri" w:hAnsi="Calibri" w:cs="Calibri"/>
                <w:i/>
              </w:rPr>
            </w:pPr>
          </w:p>
          <w:p w14:paraId="03AEE1EB" w14:textId="1BACD9B2" w:rsidR="00742AFC" w:rsidRDefault="00742AFC" w:rsidP="00742AFC">
            <w:pPr>
              <w:rPr>
                <w:rFonts w:ascii="Calibri" w:hAnsi="Calibri" w:cs="Calibri"/>
                <w:lang w:val="en-US" w:eastAsia="en-US"/>
              </w:rPr>
            </w:pPr>
            <w:r>
              <w:rPr>
                <w:rFonts w:ascii="Calibri" w:hAnsi="Calibri" w:cs="Calibri"/>
                <w:lang w:val="en-US" w:eastAsia="en-US"/>
              </w:rPr>
              <w:t xml:space="preserve">The respective email addresses for the Parties are </w:t>
            </w:r>
          </w:p>
          <w:p w14:paraId="67F36ADB" w14:textId="77777777" w:rsidR="00742AFC" w:rsidRPr="00B840E3" w:rsidRDefault="00742AFC" w:rsidP="00D25D23">
            <w:pPr>
              <w:spacing w:before="60" w:after="60"/>
              <w:rPr>
                <w:rFonts w:ascii="Calibri" w:hAnsi="Calibri" w:cs="Calibri"/>
                <w:i/>
              </w:rPr>
            </w:pPr>
          </w:p>
          <w:p w14:paraId="0A51E9E5" w14:textId="656C9611" w:rsidR="00742AFC" w:rsidRPr="00B840E3" w:rsidRDefault="00742AFC" w:rsidP="00D25D23">
            <w:pPr>
              <w:spacing w:before="60" w:after="60"/>
              <w:rPr>
                <w:rFonts w:ascii="Calibri" w:hAnsi="Calibri" w:cs="Calibri"/>
              </w:rPr>
            </w:pPr>
          </w:p>
        </w:tc>
        <w:tc>
          <w:tcPr>
            <w:tcW w:w="4218" w:type="dxa"/>
            <w:gridSpan w:val="10"/>
          </w:tcPr>
          <w:p w14:paraId="0386A03B" w14:textId="1CC01386" w:rsidR="00316BBC" w:rsidRPr="00591CB1" w:rsidRDefault="00316BBC" w:rsidP="00D25D23">
            <w:pPr>
              <w:spacing w:before="60" w:after="60"/>
              <w:rPr>
                <w:rFonts w:ascii="Calibri" w:hAnsi="Calibri" w:cs="Calibri"/>
                <w:color w:val="000000" w:themeColor="text1"/>
              </w:rPr>
            </w:pPr>
            <w:r w:rsidRPr="00591CB1">
              <w:rPr>
                <w:rFonts w:ascii="Calibri" w:hAnsi="Calibri" w:cs="Calibri"/>
                <w:color w:val="000000" w:themeColor="text1"/>
              </w:rPr>
              <w:t xml:space="preserve">Article </w:t>
            </w:r>
            <w:r w:rsidR="00A93DBB" w:rsidRPr="00591CB1">
              <w:rPr>
                <w:rFonts w:ascii="Calibri" w:hAnsi="Calibri" w:cs="Calibri"/>
                <w:color w:val="000000" w:themeColor="text1"/>
              </w:rPr>
              <w:t>8</w:t>
            </w:r>
            <w:r w:rsidRPr="00591CB1">
              <w:rPr>
                <w:rFonts w:ascii="Calibri" w:hAnsi="Calibri" w:cs="Calibri"/>
                <w:color w:val="000000" w:themeColor="text1"/>
              </w:rPr>
              <w:t xml:space="preserve"> and Schedule 1 (Arbitration) </w:t>
            </w:r>
          </w:p>
          <w:p w14:paraId="5770D23F" w14:textId="77777777" w:rsidR="00316BBC" w:rsidRPr="00591CB1" w:rsidRDefault="00316BBC" w:rsidP="00D25D23">
            <w:pPr>
              <w:spacing w:before="60" w:after="60"/>
              <w:rPr>
                <w:rFonts w:ascii="Calibri" w:hAnsi="Calibri" w:cs="Calibri"/>
                <w:color w:val="000000" w:themeColor="text1"/>
              </w:rPr>
            </w:pPr>
            <w:r w:rsidRPr="00591CB1">
              <w:rPr>
                <w:rFonts w:ascii="Calibri" w:hAnsi="Calibri" w:cs="Calibri"/>
                <w:color w:val="000000" w:themeColor="text1"/>
              </w:rPr>
              <w:t>* does not apply</w:t>
            </w:r>
          </w:p>
          <w:p w14:paraId="60B7426F" w14:textId="77777777" w:rsidR="00742AFC" w:rsidRPr="00591CB1" w:rsidRDefault="00742AFC" w:rsidP="00B840E3">
            <w:pPr>
              <w:rPr>
                <w:rFonts w:ascii="Calibri" w:hAnsi="Calibri" w:cs="Calibri"/>
                <w:color w:val="000000" w:themeColor="text1"/>
              </w:rPr>
            </w:pPr>
          </w:p>
          <w:p w14:paraId="4E7D7E8D" w14:textId="77777777" w:rsidR="00742AFC" w:rsidRPr="00591CB1" w:rsidRDefault="00742AFC" w:rsidP="00B840E3">
            <w:pPr>
              <w:rPr>
                <w:rFonts w:ascii="Calibri" w:hAnsi="Calibri" w:cs="Calibri"/>
                <w:color w:val="000000" w:themeColor="text1"/>
              </w:rPr>
            </w:pPr>
          </w:p>
          <w:p w14:paraId="4A37547C" w14:textId="77777777" w:rsidR="00742AFC" w:rsidRPr="00591CB1" w:rsidRDefault="00742AFC" w:rsidP="00B840E3">
            <w:pPr>
              <w:rPr>
                <w:rFonts w:ascii="Calibri" w:hAnsi="Calibri" w:cs="Calibri"/>
                <w:color w:val="000000" w:themeColor="text1"/>
              </w:rPr>
            </w:pPr>
          </w:p>
          <w:p w14:paraId="6A5180E9" w14:textId="77777777" w:rsidR="00742AFC" w:rsidRPr="00591CB1" w:rsidRDefault="00742AFC" w:rsidP="00742AFC">
            <w:pPr>
              <w:rPr>
                <w:rFonts w:ascii="Calibri" w:hAnsi="Calibri" w:cs="Calibri"/>
                <w:color w:val="000000" w:themeColor="text1"/>
              </w:rPr>
            </w:pPr>
          </w:p>
          <w:p w14:paraId="7D709B18" w14:textId="4882DD43" w:rsidR="00742AFC" w:rsidRPr="00591CB1" w:rsidRDefault="00742AFC" w:rsidP="00742AFC">
            <w:pPr>
              <w:rPr>
                <w:rFonts w:ascii="Calibri" w:hAnsi="Calibri" w:cs="Calibri"/>
                <w:color w:val="000000" w:themeColor="text1"/>
              </w:rPr>
            </w:pPr>
            <w:r w:rsidRPr="00591CB1">
              <w:rPr>
                <w:rFonts w:ascii="Calibri" w:hAnsi="Calibri" w:cs="Calibri"/>
                <w:color w:val="000000" w:themeColor="text1"/>
              </w:rPr>
              <w:t xml:space="preserve">Employer </w:t>
            </w:r>
          </w:p>
          <w:p w14:paraId="70D7C301" w14:textId="77777777" w:rsidR="00742AFC" w:rsidRPr="00591CB1" w:rsidRDefault="00742AFC" w:rsidP="00742AFC">
            <w:pPr>
              <w:rPr>
                <w:rFonts w:ascii="Calibri" w:hAnsi="Calibri" w:cs="Calibri"/>
                <w:color w:val="000000" w:themeColor="text1"/>
              </w:rPr>
            </w:pPr>
          </w:p>
          <w:p w14:paraId="4693C979" w14:textId="77777777" w:rsidR="00742AFC" w:rsidRPr="00591CB1" w:rsidRDefault="00742AFC" w:rsidP="00742AFC">
            <w:pPr>
              <w:rPr>
                <w:rFonts w:ascii="Calibri" w:hAnsi="Calibri" w:cs="Calibri"/>
                <w:color w:val="000000" w:themeColor="text1"/>
              </w:rPr>
            </w:pPr>
            <w:r w:rsidRPr="00591CB1">
              <w:rPr>
                <w:rFonts w:ascii="Calibri" w:hAnsi="Calibri" w:cs="Calibri"/>
                <w:color w:val="000000" w:themeColor="text1"/>
              </w:rPr>
              <w:t>_________________________________</w:t>
            </w:r>
          </w:p>
          <w:p w14:paraId="48616C2E" w14:textId="77777777" w:rsidR="00742AFC" w:rsidRPr="00591CB1" w:rsidRDefault="00742AFC" w:rsidP="00742AFC">
            <w:pPr>
              <w:rPr>
                <w:rFonts w:ascii="Calibri" w:hAnsi="Calibri" w:cs="Calibri"/>
                <w:color w:val="000000" w:themeColor="text1"/>
              </w:rPr>
            </w:pPr>
            <w:r w:rsidRPr="00591CB1">
              <w:rPr>
                <w:rFonts w:ascii="Calibri" w:hAnsi="Calibri" w:cs="Calibri"/>
                <w:color w:val="000000" w:themeColor="text1"/>
              </w:rPr>
              <w:t xml:space="preserve">Contractor </w:t>
            </w:r>
          </w:p>
          <w:p w14:paraId="777890F6" w14:textId="77777777" w:rsidR="00742AFC" w:rsidRPr="00591CB1" w:rsidRDefault="00742AFC" w:rsidP="00742AFC">
            <w:pPr>
              <w:rPr>
                <w:rFonts w:ascii="Calibri" w:hAnsi="Calibri" w:cs="Calibri"/>
                <w:color w:val="000000" w:themeColor="text1"/>
              </w:rPr>
            </w:pPr>
          </w:p>
          <w:p w14:paraId="4D01F23A" w14:textId="77777777" w:rsidR="00742AFC" w:rsidRPr="00591CB1" w:rsidRDefault="00742AFC" w:rsidP="00742AFC">
            <w:pPr>
              <w:rPr>
                <w:rFonts w:ascii="Calibri" w:hAnsi="Calibri" w:cs="Calibri"/>
                <w:color w:val="000000" w:themeColor="text1"/>
              </w:rPr>
            </w:pPr>
            <w:r w:rsidRPr="00591CB1">
              <w:rPr>
                <w:rFonts w:ascii="Calibri" w:hAnsi="Calibri" w:cs="Calibri"/>
                <w:color w:val="000000" w:themeColor="text1"/>
              </w:rPr>
              <w:t>_________________________________</w:t>
            </w:r>
          </w:p>
          <w:p w14:paraId="6591D721" w14:textId="5E12FAB8" w:rsidR="00742AFC" w:rsidRPr="00591CB1" w:rsidRDefault="00742AFC" w:rsidP="00742AFC">
            <w:pPr>
              <w:rPr>
                <w:rFonts w:ascii="Calibri" w:hAnsi="Calibri" w:cs="Calibri"/>
                <w:color w:val="000000" w:themeColor="text1"/>
              </w:rPr>
            </w:pPr>
            <w:r w:rsidRPr="00591CB1">
              <w:rPr>
                <w:rFonts w:ascii="Calibri" w:hAnsi="Calibri" w:cs="Calibri"/>
                <w:color w:val="000000" w:themeColor="text1"/>
              </w:rPr>
              <w:t xml:space="preserve">Employer’s email  </w:t>
            </w:r>
          </w:p>
          <w:p w14:paraId="26F7088C" w14:textId="0100C188" w:rsidR="00742AFC" w:rsidRPr="00591CB1" w:rsidRDefault="009C2A70" w:rsidP="00742AFC">
            <w:pPr>
              <w:rPr>
                <w:rFonts w:ascii="Calibri" w:hAnsi="Calibri" w:cs="Calibri"/>
                <w:color w:val="000000" w:themeColor="text1"/>
              </w:rPr>
            </w:pPr>
            <w:r w:rsidRPr="00591CB1">
              <w:rPr>
                <w:rFonts w:ascii="Calibri" w:hAnsi="Calibri" w:cs="Calibri"/>
                <w:color w:val="000000" w:themeColor="text1"/>
              </w:rPr>
              <w:t>NA</w:t>
            </w:r>
          </w:p>
          <w:p w14:paraId="6E0FAA7D" w14:textId="77777777" w:rsidR="00742AFC" w:rsidRPr="00591CB1" w:rsidRDefault="00742AFC" w:rsidP="00742AFC">
            <w:pPr>
              <w:rPr>
                <w:rFonts w:ascii="Calibri" w:hAnsi="Calibri" w:cs="Calibri"/>
                <w:color w:val="000000" w:themeColor="text1"/>
              </w:rPr>
            </w:pPr>
            <w:r w:rsidRPr="00591CB1">
              <w:rPr>
                <w:rFonts w:ascii="Calibri" w:hAnsi="Calibri" w:cs="Calibri"/>
                <w:color w:val="000000" w:themeColor="text1"/>
              </w:rPr>
              <w:t>_________________________________</w:t>
            </w:r>
          </w:p>
          <w:p w14:paraId="6A0C7020" w14:textId="4F17C68F" w:rsidR="00742AFC" w:rsidRPr="00591CB1" w:rsidRDefault="00742AFC" w:rsidP="00742AFC">
            <w:pPr>
              <w:rPr>
                <w:rFonts w:ascii="Calibri" w:hAnsi="Calibri" w:cs="Calibri"/>
                <w:color w:val="000000" w:themeColor="text1"/>
              </w:rPr>
            </w:pPr>
            <w:r w:rsidRPr="00591CB1">
              <w:rPr>
                <w:rFonts w:ascii="Calibri" w:hAnsi="Calibri" w:cs="Calibri"/>
                <w:color w:val="000000" w:themeColor="text1"/>
              </w:rPr>
              <w:t xml:space="preserve">Contractor’s email </w:t>
            </w:r>
          </w:p>
          <w:p w14:paraId="7A36590F" w14:textId="37B6D694" w:rsidR="00742AFC" w:rsidRPr="00591CB1" w:rsidRDefault="009C2A70" w:rsidP="00742AFC">
            <w:pPr>
              <w:rPr>
                <w:rFonts w:ascii="Calibri" w:hAnsi="Calibri" w:cs="Calibri"/>
                <w:color w:val="000000" w:themeColor="text1"/>
              </w:rPr>
            </w:pPr>
            <w:r w:rsidRPr="00591CB1">
              <w:rPr>
                <w:rFonts w:ascii="Calibri" w:hAnsi="Calibri" w:cs="Calibri"/>
                <w:color w:val="000000" w:themeColor="text1"/>
              </w:rPr>
              <w:t>NA</w:t>
            </w:r>
          </w:p>
          <w:p w14:paraId="120381B3" w14:textId="77777777" w:rsidR="00742AFC" w:rsidRPr="00591CB1" w:rsidRDefault="00742AFC" w:rsidP="00742AFC">
            <w:pPr>
              <w:rPr>
                <w:rFonts w:ascii="Calibri" w:hAnsi="Calibri" w:cs="Calibri"/>
                <w:color w:val="000000" w:themeColor="text1"/>
              </w:rPr>
            </w:pPr>
            <w:r w:rsidRPr="00591CB1">
              <w:rPr>
                <w:rFonts w:ascii="Calibri" w:hAnsi="Calibri" w:cs="Calibri"/>
                <w:color w:val="000000" w:themeColor="text1"/>
              </w:rPr>
              <w:t>_________________________________</w:t>
            </w:r>
          </w:p>
          <w:p w14:paraId="5EBDA716" w14:textId="3EADA834" w:rsidR="00742AFC" w:rsidRPr="00591CB1" w:rsidRDefault="00742AFC" w:rsidP="00B840E3">
            <w:pPr>
              <w:rPr>
                <w:rFonts w:ascii="Calibri" w:hAnsi="Calibri" w:cs="Calibri"/>
                <w:color w:val="000000" w:themeColor="text1"/>
              </w:rPr>
            </w:pPr>
            <w:r w:rsidRPr="00591CB1">
              <w:rPr>
                <w:rFonts w:ascii="Calibri" w:hAnsi="Calibri" w:cs="Calibri"/>
                <w:color w:val="000000" w:themeColor="text1"/>
              </w:rPr>
              <w:t xml:space="preserve">or, subject to clause 1.6.2, such other email address as each Party may notify to the other from time to time </w:t>
            </w:r>
          </w:p>
        </w:tc>
      </w:tr>
      <w:tr w:rsidR="00316BBC" w:rsidRPr="00F14BE2" w14:paraId="4374F67C" w14:textId="77777777" w:rsidTr="00D25D23">
        <w:trPr>
          <w:trHeight w:val="399"/>
        </w:trPr>
        <w:tc>
          <w:tcPr>
            <w:tcW w:w="1240" w:type="dxa"/>
          </w:tcPr>
          <w:p w14:paraId="58BDAA64" w14:textId="77777777" w:rsidR="00316BBC" w:rsidRPr="00F14BE2" w:rsidRDefault="00316BBC" w:rsidP="00D25D23">
            <w:pPr>
              <w:pStyle w:val="StyleArial10ptJustifiedBefore3ptAfter3pt"/>
              <w:rPr>
                <w:rFonts w:ascii="Calibri" w:hAnsi="Calibri" w:cs="Calibri"/>
              </w:rPr>
            </w:pPr>
            <w:r>
              <w:rPr>
                <w:rFonts w:ascii="Calibri" w:hAnsi="Calibri" w:cs="Calibri"/>
              </w:rPr>
              <w:t>2.3</w:t>
            </w:r>
          </w:p>
        </w:tc>
        <w:tc>
          <w:tcPr>
            <w:tcW w:w="3780" w:type="dxa"/>
            <w:gridSpan w:val="2"/>
          </w:tcPr>
          <w:p w14:paraId="7F3E9FCE" w14:textId="77777777" w:rsidR="00316BBC" w:rsidRPr="00F14BE2" w:rsidRDefault="00316BBC" w:rsidP="00D25D23">
            <w:pPr>
              <w:pStyle w:val="StyleArial10ptJustifiedBefore3ptAfter3pt"/>
              <w:rPr>
                <w:rFonts w:ascii="Calibri" w:hAnsi="Calibri" w:cs="Calibri"/>
              </w:rPr>
            </w:pPr>
            <w:r>
              <w:rPr>
                <w:rFonts w:ascii="Calibri" w:hAnsi="Calibri" w:cs="Calibri"/>
              </w:rPr>
              <w:t xml:space="preserve">Works Commencement </w:t>
            </w:r>
            <w:r w:rsidRPr="00F14BE2">
              <w:rPr>
                <w:rFonts w:ascii="Calibri" w:hAnsi="Calibri" w:cs="Calibri"/>
              </w:rPr>
              <w:t>Date</w:t>
            </w:r>
          </w:p>
        </w:tc>
        <w:tc>
          <w:tcPr>
            <w:tcW w:w="4218" w:type="dxa"/>
            <w:gridSpan w:val="10"/>
            <w:tcBorders>
              <w:bottom w:val="single" w:sz="4" w:space="0" w:color="auto"/>
            </w:tcBorders>
          </w:tcPr>
          <w:p w14:paraId="2085AE1B" w14:textId="1F9EBC4C" w:rsidR="00316BBC" w:rsidRPr="00591CB1" w:rsidRDefault="00316BBC" w:rsidP="00D25D23">
            <w:pPr>
              <w:spacing w:before="60" w:after="60"/>
              <w:rPr>
                <w:rFonts w:ascii="Calibri" w:hAnsi="Calibri" w:cs="Calibri"/>
                <w:b/>
                <w:bCs/>
                <w:color w:val="000000" w:themeColor="text1"/>
              </w:rPr>
            </w:pPr>
            <w:r w:rsidRPr="00591CB1">
              <w:rPr>
                <w:rFonts w:ascii="Calibri" w:hAnsi="Calibri" w:cs="Calibri"/>
                <w:b/>
                <w:bCs/>
                <w:color w:val="000000" w:themeColor="text1"/>
              </w:rPr>
              <w:t>TBC</w:t>
            </w:r>
            <w:r w:rsidR="00E04E6C" w:rsidRPr="00591CB1">
              <w:rPr>
                <w:rFonts w:ascii="Calibri" w:hAnsi="Calibri" w:cs="Calibri"/>
                <w:b/>
                <w:bCs/>
                <w:color w:val="000000" w:themeColor="text1"/>
              </w:rPr>
              <w:t xml:space="preserve"> </w:t>
            </w:r>
          </w:p>
        </w:tc>
      </w:tr>
      <w:tr w:rsidR="00316BBC" w:rsidRPr="00F14BE2" w14:paraId="51314425" w14:textId="77777777" w:rsidTr="00D25D23">
        <w:trPr>
          <w:trHeight w:val="399"/>
        </w:trPr>
        <w:tc>
          <w:tcPr>
            <w:tcW w:w="1240" w:type="dxa"/>
          </w:tcPr>
          <w:p w14:paraId="7920C11E" w14:textId="77777777" w:rsidR="00316BBC" w:rsidRPr="00F14BE2" w:rsidRDefault="00316BBC" w:rsidP="00D25D23">
            <w:pPr>
              <w:spacing w:before="60" w:after="60"/>
              <w:rPr>
                <w:rFonts w:ascii="Calibri" w:hAnsi="Calibri" w:cs="Calibri"/>
              </w:rPr>
            </w:pPr>
          </w:p>
        </w:tc>
        <w:tc>
          <w:tcPr>
            <w:tcW w:w="3780" w:type="dxa"/>
            <w:gridSpan w:val="2"/>
          </w:tcPr>
          <w:p w14:paraId="789DA670" w14:textId="77777777" w:rsidR="00316BBC" w:rsidRPr="00F14BE2" w:rsidRDefault="00316BBC" w:rsidP="00D25D23">
            <w:pPr>
              <w:spacing w:before="60" w:after="60"/>
              <w:rPr>
                <w:rFonts w:ascii="Calibri" w:hAnsi="Calibri" w:cs="Calibri"/>
              </w:rPr>
            </w:pPr>
          </w:p>
        </w:tc>
        <w:tc>
          <w:tcPr>
            <w:tcW w:w="4218" w:type="dxa"/>
            <w:gridSpan w:val="10"/>
            <w:tcBorders>
              <w:top w:val="single" w:sz="4" w:space="0" w:color="auto"/>
            </w:tcBorders>
          </w:tcPr>
          <w:p w14:paraId="53071158" w14:textId="77777777" w:rsidR="00316BBC" w:rsidRPr="00591CB1" w:rsidRDefault="00316BBC" w:rsidP="00D25D23">
            <w:pPr>
              <w:spacing w:before="60" w:after="60"/>
              <w:rPr>
                <w:rFonts w:ascii="Calibri" w:hAnsi="Calibri" w:cs="Calibri"/>
                <w:color w:val="000000" w:themeColor="text1"/>
              </w:rPr>
            </w:pPr>
          </w:p>
        </w:tc>
      </w:tr>
      <w:tr w:rsidR="00316BBC" w:rsidRPr="00F14BE2" w14:paraId="52F83BFD" w14:textId="77777777" w:rsidTr="00D25D23">
        <w:trPr>
          <w:trHeight w:val="399"/>
        </w:trPr>
        <w:tc>
          <w:tcPr>
            <w:tcW w:w="1240" w:type="dxa"/>
          </w:tcPr>
          <w:p w14:paraId="6A101DD9" w14:textId="77777777" w:rsidR="00316BBC" w:rsidRPr="00F14BE2" w:rsidRDefault="00316BBC" w:rsidP="00D25D23">
            <w:pPr>
              <w:spacing w:before="60" w:after="60"/>
              <w:rPr>
                <w:rFonts w:ascii="Calibri" w:hAnsi="Calibri" w:cs="Calibri"/>
              </w:rPr>
            </w:pPr>
            <w:r>
              <w:rPr>
                <w:rFonts w:ascii="Calibri" w:hAnsi="Calibri" w:cs="Calibri"/>
              </w:rPr>
              <w:t>2.3</w:t>
            </w:r>
          </w:p>
        </w:tc>
        <w:tc>
          <w:tcPr>
            <w:tcW w:w="3780" w:type="dxa"/>
            <w:gridSpan w:val="2"/>
          </w:tcPr>
          <w:p w14:paraId="075608F1" w14:textId="77777777" w:rsidR="00316BBC" w:rsidRPr="00A2164F" w:rsidRDefault="00316BBC" w:rsidP="00D25D23">
            <w:pPr>
              <w:spacing w:before="60" w:after="60"/>
              <w:rPr>
                <w:rFonts w:ascii="Calibri" w:hAnsi="Calibri" w:cs="Calibri"/>
                <w:i/>
              </w:rPr>
            </w:pPr>
            <w:r>
              <w:rPr>
                <w:rFonts w:ascii="Calibri" w:hAnsi="Calibri" w:cs="Calibri"/>
              </w:rPr>
              <w:t>Date for Completion</w:t>
            </w:r>
          </w:p>
        </w:tc>
        <w:tc>
          <w:tcPr>
            <w:tcW w:w="4218" w:type="dxa"/>
            <w:gridSpan w:val="10"/>
          </w:tcPr>
          <w:p w14:paraId="0AA1C9BD" w14:textId="2D1D0679" w:rsidR="00316BBC" w:rsidRPr="00591CB1" w:rsidRDefault="00316BBC" w:rsidP="00E04E6C">
            <w:pPr>
              <w:spacing w:before="60" w:after="60"/>
              <w:rPr>
                <w:rFonts w:ascii="Calibri" w:hAnsi="Calibri" w:cs="Calibri"/>
                <w:color w:val="000000" w:themeColor="text1"/>
              </w:rPr>
            </w:pPr>
            <w:r w:rsidRPr="00591CB1">
              <w:rPr>
                <w:rFonts w:ascii="Calibri" w:hAnsi="Calibri" w:cs="Calibri"/>
                <w:b/>
                <w:bCs/>
                <w:color w:val="000000" w:themeColor="text1"/>
              </w:rPr>
              <w:t>TBC</w:t>
            </w:r>
            <w:r w:rsidRPr="00591CB1">
              <w:rPr>
                <w:rFonts w:ascii="Calibri" w:hAnsi="Calibri" w:cs="Calibri"/>
                <w:color w:val="000000" w:themeColor="text1"/>
              </w:rPr>
              <w:t xml:space="preserve"> _________________________________</w:t>
            </w:r>
          </w:p>
          <w:p w14:paraId="7BC5165F" w14:textId="77777777" w:rsidR="00316BBC" w:rsidRPr="00591CB1" w:rsidRDefault="00316BBC" w:rsidP="00D25D23">
            <w:pPr>
              <w:spacing w:before="60" w:after="60"/>
              <w:rPr>
                <w:rFonts w:ascii="Calibri" w:hAnsi="Calibri" w:cs="Calibri"/>
                <w:color w:val="000000" w:themeColor="text1"/>
              </w:rPr>
            </w:pPr>
            <w:r w:rsidRPr="00591CB1">
              <w:rPr>
                <w:rFonts w:ascii="Calibri" w:hAnsi="Calibri" w:cs="Calibri"/>
                <w:color w:val="000000" w:themeColor="text1"/>
              </w:rPr>
              <w:t>Or any such later date for completion as is fixed under clause 2.8</w:t>
            </w:r>
          </w:p>
        </w:tc>
      </w:tr>
      <w:tr w:rsidR="00316BBC" w:rsidRPr="00F14BE2" w14:paraId="267805B4" w14:textId="77777777" w:rsidTr="00D25D23">
        <w:trPr>
          <w:trHeight w:val="405"/>
        </w:trPr>
        <w:tc>
          <w:tcPr>
            <w:tcW w:w="1240" w:type="dxa"/>
            <w:vMerge w:val="restart"/>
          </w:tcPr>
          <w:p w14:paraId="18222DF5" w14:textId="77777777" w:rsidR="00316BBC" w:rsidRPr="00F14BE2" w:rsidRDefault="00316BBC" w:rsidP="00D25D23">
            <w:pPr>
              <w:pStyle w:val="StyleArial10ptJustifiedBefore3ptAfter3pt3"/>
              <w:keepNext/>
              <w:rPr>
                <w:rFonts w:ascii="Calibri" w:hAnsi="Calibri" w:cs="Calibri"/>
              </w:rPr>
            </w:pPr>
            <w:r w:rsidRPr="00F14BE2">
              <w:rPr>
                <w:rFonts w:ascii="Calibri" w:hAnsi="Calibri" w:cs="Calibri"/>
              </w:rPr>
              <w:lastRenderedPageBreak/>
              <w:t>2.</w:t>
            </w:r>
            <w:r>
              <w:rPr>
                <w:rFonts w:ascii="Calibri" w:hAnsi="Calibri" w:cs="Calibri"/>
              </w:rPr>
              <w:t>9</w:t>
            </w:r>
          </w:p>
        </w:tc>
        <w:tc>
          <w:tcPr>
            <w:tcW w:w="3610" w:type="dxa"/>
            <w:vMerge w:val="restart"/>
          </w:tcPr>
          <w:p w14:paraId="7249C9B2" w14:textId="77777777" w:rsidR="00316BBC" w:rsidRPr="00E36161" w:rsidRDefault="00316BBC" w:rsidP="00D25D23">
            <w:pPr>
              <w:pStyle w:val="StyleStyleArial10ptJustifiedBefore3ptAfter3pt3"/>
              <w:keepNext/>
              <w:rPr>
                <w:rFonts w:ascii="Calibri" w:hAnsi="Calibri" w:cs="Calibri"/>
              </w:rPr>
            </w:pPr>
            <w:r w:rsidRPr="002C6454">
              <w:rPr>
                <w:rFonts w:ascii="Calibri" w:hAnsi="Calibri" w:cs="Calibri"/>
              </w:rPr>
              <w:t>Liquidated damages</w:t>
            </w:r>
            <w:r w:rsidRPr="002C6454">
              <w:rPr>
                <w:rFonts w:ascii="Calibri" w:hAnsi="Calibri" w:cs="Calibri"/>
              </w:rPr>
              <w:br/>
            </w:r>
            <w:r w:rsidRPr="00E36161">
              <w:rPr>
                <w:rFonts w:ascii="Calibri" w:hAnsi="Calibri" w:cs="Calibri"/>
                <w:i/>
              </w:rPr>
              <w:t>(where completion by Sections does not apply)</w:t>
            </w:r>
          </w:p>
        </w:tc>
        <w:tc>
          <w:tcPr>
            <w:tcW w:w="225" w:type="dxa"/>
            <w:gridSpan w:val="3"/>
            <w:vMerge w:val="restart"/>
          </w:tcPr>
          <w:p w14:paraId="13CBACA0" w14:textId="77777777" w:rsidR="00316BBC" w:rsidRPr="00F14BE2" w:rsidRDefault="00316BBC" w:rsidP="00D25D23">
            <w:pPr>
              <w:keepNext/>
              <w:spacing w:before="60" w:after="60"/>
              <w:rPr>
                <w:rFonts w:ascii="Calibri" w:hAnsi="Calibri" w:cs="Calibri"/>
              </w:rPr>
            </w:pPr>
          </w:p>
        </w:tc>
        <w:tc>
          <w:tcPr>
            <w:tcW w:w="4163" w:type="dxa"/>
            <w:gridSpan w:val="8"/>
          </w:tcPr>
          <w:p w14:paraId="07AA2C74" w14:textId="77777777" w:rsidR="00316BBC" w:rsidRPr="00591CB1" w:rsidRDefault="00316BBC" w:rsidP="00D25D23">
            <w:pPr>
              <w:keepNext/>
              <w:spacing w:before="60" w:after="60"/>
              <w:rPr>
                <w:rFonts w:ascii="Calibri" w:hAnsi="Calibri" w:cs="Calibri"/>
                <w:color w:val="000000" w:themeColor="text1"/>
              </w:rPr>
            </w:pPr>
            <w:r w:rsidRPr="00591CB1">
              <w:rPr>
                <w:rFonts w:ascii="Calibri" w:hAnsi="Calibri" w:cs="Calibri"/>
                <w:color w:val="000000" w:themeColor="text1"/>
              </w:rPr>
              <w:t>at the rate of</w:t>
            </w:r>
          </w:p>
        </w:tc>
      </w:tr>
      <w:tr w:rsidR="009D2D23" w:rsidRPr="00F14BE2" w14:paraId="1547464F" w14:textId="77777777" w:rsidTr="00D25D23">
        <w:trPr>
          <w:trHeight w:val="404"/>
        </w:trPr>
        <w:tc>
          <w:tcPr>
            <w:tcW w:w="1240" w:type="dxa"/>
            <w:vMerge/>
          </w:tcPr>
          <w:p w14:paraId="657FA0A2" w14:textId="77777777" w:rsidR="00316BBC" w:rsidRPr="00F14BE2" w:rsidRDefault="00316BBC" w:rsidP="00D25D23">
            <w:pPr>
              <w:pStyle w:val="StyleArial10ptJustifiedBefore3ptAfter3pt3"/>
              <w:rPr>
                <w:rFonts w:ascii="Calibri" w:hAnsi="Calibri" w:cs="Calibri"/>
              </w:rPr>
            </w:pPr>
          </w:p>
        </w:tc>
        <w:tc>
          <w:tcPr>
            <w:tcW w:w="3610" w:type="dxa"/>
            <w:vMerge/>
          </w:tcPr>
          <w:p w14:paraId="6C424350" w14:textId="77777777" w:rsidR="00316BBC" w:rsidRPr="00F14BE2" w:rsidRDefault="00316BBC" w:rsidP="00D25D23">
            <w:pPr>
              <w:pStyle w:val="StyleArial10ptJustifiedBefore3ptAfter3pt3"/>
              <w:rPr>
                <w:rFonts w:ascii="Calibri" w:hAnsi="Calibri" w:cs="Calibri"/>
              </w:rPr>
            </w:pPr>
          </w:p>
        </w:tc>
        <w:tc>
          <w:tcPr>
            <w:tcW w:w="225" w:type="dxa"/>
            <w:gridSpan w:val="3"/>
            <w:vMerge/>
          </w:tcPr>
          <w:p w14:paraId="451D3372" w14:textId="77777777" w:rsidR="00316BBC" w:rsidRPr="00F14BE2" w:rsidRDefault="00316BBC" w:rsidP="00D25D23">
            <w:pPr>
              <w:spacing w:before="60" w:after="60"/>
              <w:rPr>
                <w:rFonts w:ascii="Calibri" w:hAnsi="Calibri" w:cs="Calibri"/>
              </w:rPr>
            </w:pPr>
          </w:p>
        </w:tc>
        <w:tc>
          <w:tcPr>
            <w:tcW w:w="383" w:type="dxa"/>
          </w:tcPr>
          <w:p w14:paraId="0C4B7F19" w14:textId="77777777" w:rsidR="00316BBC" w:rsidRPr="00591CB1" w:rsidRDefault="00316BBC" w:rsidP="00D25D23">
            <w:pPr>
              <w:spacing w:before="60" w:after="60"/>
              <w:rPr>
                <w:rFonts w:ascii="Calibri" w:hAnsi="Calibri" w:cs="Calibri"/>
                <w:color w:val="000000" w:themeColor="text1"/>
              </w:rPr>
            </w:pPr>
            <w:r w:rsidRPr="00591CB1">
              <w:rPr>
                <w:rFonts w:ascii="Calibri" w:hAnsi="Calibri" w:cs="Calibri"/>
                <w:color w:val="000000" w:themeColor="text1"/>
              </w:rPr>
              <w:t>£</w:t>
            </w:r>
          </w:p>
        </w:tc>
        <w:tc>
          <w:tcPr>
            <w:tcW w:w="1649" w:type="dxa"/>
            <w:gridSpan w:val="3"/>
            <w:tcBorders>
              <w:bottom w:val="single" w:sz="4" w:space="0" w:color="auto"/>
            </w:tcBorders>
          </w:tcPr>
          <w:p w14:paraId="47579E06" w14:textId="5E0B4C23" w:rsidR="00316BBC" w:rsidRPr="00591CB1" w:rsidRDefault="00C62A6A" w:rsidP="00D25D23">
            <w:pPr>
              <w:spacing w:before="60" w:after="60"/>
              <w:rPr>
                <w:rFonts w:ascii="Calibri" w:hAnsi="Calibri" w:cs="Calibri"/>
                <w:color w:val="000000" w:themeColor="text1"/>
              </w:rPr>
            </w:pPr>
            <w:r>
              <w:rPr>
                <w:rFonts w:ascii="Calibri" w:hAnsi="Calibri" w:cs="Calibri"/>
                <w:color w:val="000000" w:themeColor="text1"/>
              </w:rPr>
              <w:t>975.00</w:t>
            </w:r>
          </w:p>
        </w:tc>
        <w:tc>
          <w:tcPr>
            <w:tcW w:w="681" w:type="dxa"/>
          </w:tcPr>
          <w:p w14:paraId="07563203" w14:textId="77777777" w:rsidR="00316BBC" w:rsidRPr="00591CB1" w:rsidRDefault="00316BBC" w:rsidP="00D25D23">
            <w:pPr>
              <w:spacing w:before="60" w:after="60"/>
              <w:rPr>
                <w:rFonts w:ascii="Calibri" w:hAnsi="Calibri" w:cs="Calibri"/>
                <w:color w:val="000000" w:themeColor="text1"/>
              </w:rPr>
            </w:pPr>
            <w:r w:rsidRPr="00591CB1">
              <w:rPr>
                <w:rFonts w:ascii="Calibri" w:hAnsi="Calibri" w:cs="Calibri"/>
                <w:color w:val="000000" w:themeColor="text1"/>
              </w:rPr>
              <w:t>per</w:t>
            </w:r>
          </w:p>
        </w:tc>
        <w:tc>
          <w:tcPr>
            <w:tcW w:w="1450" w:type="dxa"/>
            <w:gridSpan w:val="3"/>
            <w:tcBorders>
              <w:bottom w:val="single" w:sz="4" w:space="0" w:color="auto"/>
            </w:tcBorders>
          </w:tcPr>
          <w:p w14:paraId="10C94ACD" w14:textId="5E27B682" w:rsidR="00316BBC" w:rsidRPr="00591CB1" w:rsidRDefault="00316BBC" w:rsidP="00D25D23">
            <w:pPr>
              <w:spacing w:before="60" w:after="60"/>
              <w:rPr>
                <w:rFonts w:ascii="Calibri" w:hAnsi="Calibri" w:cs="Calibri"/>
                <w:color w:val="000000" w:themeColor="text1"/>
              </w:rPr>
            </w:pPr>
            <w:r w:rsidRPr="00591CB1">
              <w:rPr>
                <w:rFonts w:ascii="Calibri" w:hAnsi="Calibri" w:cs="Calibri"/>
                <w:color w:val="000000" w:themeColor="text1"/>
              </w:rPr>
              <w:t xml:space="preserve"> </w:t>
            </w:r>
            <w:r w:rsidR="00C62A6A">
              <w:rPr>
                <w:rFonts w:ascii="Calibri" w:hAnsi="Calibri" w:cs="Calibri"/>
                <w:color w:val="000000" w:themeColor="text1"/>
              </w:rPr>
              <w:t xml:space="preserve">Calendar week </w:t>
            </w:r>
          </w:p>
        </w:tc>
      </w:tr>
      <w:tr w:rsidR="00316BBC" w:rsidRPr="00F14BE2" w14:paraId="0BB1E773" w14:textId="77777777" w:rsidTr="00D25D23">
        <w:trPr>
          <w:gridAfter w:val="8"/>
          <w:wAfter w:w="4163" w:type="dxa"/>
          <w:trHeight w:val="460"/>
        </w:trPr>
        <w:tc>
          <w:tcPr>
            <w:tcW w:w="1240" w:type="dxa"/>
          </w:tcPr>
          <w:p w14:paraId="6A610223" w14:textId="77777777" w:rsidR="00316BBC" w:rsidRPr="00F14BE2" w:rsidRDefault="00316BBC" w:rsidP="00D25D23">
            <w:pPr>
              <w:pStyle w:val="StyleArial10ptJustifiedBefore3ptAfter3pt3"/>
              <w:keepNext/>
              <w:rPr>
                <w:rFonts w:ascii="Calibri" w:hAnsi="Calibri" w:cs="Calibri"/>
              </w:rPr>
            </w:pPr>
          </w:p>
        </w:tc>
        <w:tc>
          <w:tcPr>
            <w:tcW w:w="3610" w:type="dxa"/>
          </w:tcPr>
          <w:p w14:paraId="269BF6D2" w14:textId="77777777" w:rsidR="00316BBC" w:rsidRPr="00F14BE2" w:rsidRDefault="00316BBC" w:rsidP="00D25D23">
            <w:pPr>
              <w:pStyle w:val="StyleStyleArial10ptJustifiedBefore3ptAfter3pt3"/>
              <w:keepNext/>
              <w:rPr>
                <w:rFonts w:ascii="Calibri" w:hAnsi="Calibri" w:cs="Calibri"/>
              </w:rPr>
            </w:pPr>
          </w:p>
        </w:tc>
        <w:tc>
          <w:tcPr>
            <w:tcW w:w="225" w:type="dxa"/>
            <w:gridSpan w:val="3"/>
          </w:tcPr>
          <w:p w14:paraId="4858A4AA" w14:textId="77777777" w:rsidR="00316BBC" w:rsidRPr="00F14BE2" w:rsidRDefault="00316BBC" w:rsidP="00D25D23">
            <w:pPr>
              <w:keepNext/>
              <w:spacing w:before="60" w:after="60"/>
              <w:rPr>
                <w:rFonts w:ascii="Calibri" w:hAnsi="Calibri" w:cs="Calibri"/>
              </w:rPr>
            </w:pPr>
          </w:p>
        </w:tc>
      </w:tr>
      <w:tr w:rsidR="00B04872" w:rsidRPr="00F14BE2" w14:paraId="24B275E1" w14:textId="77777777" w:rsidTr="00D25D23">
        <w:trPr>
          <w:trHeight w:val="460"/>
        </w:trPr>
        <w:tc>
          <w:tcPr>
            <w:tcW w:w="1240" w:type="dxa"/>
            <w:vMerge w:val="restart"/>
          </w:tcPr>
          <w:p w14:paraId="4308EA83" w14:textId="77777777" w:rsidR="00316BBC" w:rsidRPr="00F14BE2" w:rsidRDefault="00316BBC" w:rsidP="00D25D23">
            <w:pPr>
              <w:pStyle w:val="StyleArial10ptJustifiedBefore3ptAfter3pt3"/>
              <w:keepNext/>
              <w:rPr>
                <w:rFonts w:ascii="Calibri" w:hAnsi="Calibri" w:cs="Calibri"/>
              </w:rPr>
            </w:pPr>
            <w:r w:rsidRPr="00F14BE2">
              <w:rPr>
                <w:rFonts w:ascii="Calibri" w:hAnsi="Calibri" w:cs="Calibri"/>
              </w:rPr>
              <w:t>2.</w:t>
            </w:r>
            <w:r>
              <w:rPr>
                <w:rFonts w:ascii="Calibri" w:hAnsi="Calibri" w:cs="Calibri"/>
              </w:rPr>
              <w:t>11</w:t>
            </w:r>
          </w:p>
        </w:tc>
        <w:tc>
          <w:tcPr>
            <w:tcW w:w="3610" w:type="dxa"/>
            <w:vMerge w:val="restart"/>
          </w:tcPr>
          <w:p w14:paraId="48198539" w14:textId="77777777" w:rsidR="00316BBC" w:rsidRPr="00F14BE2" w:rsidRDefault="00316BBC" w:rsidP="00D25D23">
            <w:pPr>
              <w:pStyle w:val="StyleStyleArial10ptJustifiedBefore3ptAfter3pt3"/>
              <w:keepNext/>
              <w:rPr>
                <w:rFonts w:ascii="Calibri" w:hAnsi="Calibri" w:cs="Calibri"/>
              </w:rPr>
            </w:pPr>
            <w:r w:rsidRPr="00F14BE2">
              <w:rPr>
                <w:rFonts w:ascii="Calibri" w:hAnsi="Calibri" w:cs="Calibri"/>
              </w:rPr>
              <w:t>Rectification Period</w:t>
            </w:r>
            <w:r w:rsidRPr="00F14BE2">
              <w:rPr>
                <w:rFonts w:ascii="Calibri" w:hAnsi="Calibri" w:cs="Calibri"/>
              </w:rPr>
              <w:br/>
            </w:r>
            <w:r w:rsidRPr="00F14BE2">
              <w:rPr>
                <w:rFonts w:ascii="Calibri" w:hAnsi="Calibri" w:cs="Calibri"/>
                <w:i/>
              </w:rPr>
              <w:t>(</w:t>
            </w:r>
            <w:r>
              <w:rPr>
                <w:rFonts w:ascii="Calibri" w:hAnsi="Calibri" w:cs="Calibri"/>
                <w:i/>
              </w:rPr>
              <w:t xml:space="preserve">The period is 3 months unless a different period is stated.) </w:t>
            </w:r>
          </w:p>
        </w:tc>
        <w:tc>
          <w:tcPr>
            <w:tcW w:w="225" w:type="dxa"/>
            <w:gridSpan w:val="3"/>
            <w:vMerge w:val="restart"/>
          </w:tcPr>
          <w:p w14:paraId="1618A930" w14:textId="77777777" w:rsidR="00316BBC" w:rsidRPr="00F14BE2" w:rsidRDefault="00316BBC" w:rsidP="00D25D23">
            <w:pPr>
              <w:keepNext/>
              <w:spacing w:before="60" w:after="60"/>
              <w:rPr>
                <w:rFonts w:ascii="Calibri" w:hAnsi="Calibri" w:cs="Calibri"/>
              </w:rPr>
            </w:pPr>
          </w:p>
        </w:tc>
        <w:tc>
          <w:tcPr>
            <w:tcW w:w="2934" w:type="dxa"/>
            <w:gridSpan w:val="6"/>
            <w:tcBorders>
              <w:bottom w:val="single" w:sz="4" w:space="0" w:color="auto"/>
            </w:tcBorders>
          </w:tcPr>
          <w:p w14:paraId="4B1F42DF" w14:textId="668D19FB" w:rsidR="00316BBC" w:rsidRPr="00F14BE2" w:rsidRDefault="009440FF" w:rsidP="00D25D23">
            <w:pPr>
              <w:keepNext/>
              <w:spacing w:before="60" w:after="60"/>
              <w:rPr>
                <w:rFonts w:ascii="Calibri" w:hAnsi="Calibri" w:cs="Calibri"/>
              </w:rPr>
            </w:pPr>
            <w:r>
              <w:rPr>
                <w:rFonts w:ascii="Calibri" w:hAnsi="Calibri" w:cs="Calibri"/>
              </w:rPr>
              <w:t xml:space="preserve">12 </w:t>
            </w:r>
          </w:p>
        </w:tc>
        <w:tc>
          <w:tcPr>
            <w:tcW w:w="1229" w:type="dxa"/>
            <w:gridSpan w:val="2"/>
          </w:tcPr>
          <w:p w14:paraId="095533D7" w14:textId="77777777" w:rsidR="00316BBC" w:rsidRPr="00F14BE2" w:rsidRDefault="00316BBC" w:rsidP="00D25D23">
            <w:pPr>
              <w:keepNext/>
              <w:spacing w:before="60" w:after="60"/>
              <w:jc w:val="right"/>
              <w:rPr>
                <w:rFonts w:ascii="Calibri" w:hAnsi="Calibri" w:cs="Calibri"/>
              </w:rPr>
            </w:pPr>
            <w:r w:rsidRPr="00F14BE2">
              <w:rPr>
                <w:rFonts w:ascii="Calibri" w:hAnsi="Calibri" w:cs="Calibri"/>
              </w:rPr>
              <w:t>months</w:t>
            </w:r>
          </w:p>
        </w:tc>
      </w:tr>
      <w:tr w:rsidR="00316BBC" w:rsidRPr="00F14BE2" w14:paraId="78D55EB8" w14:textId="77777777" w:rsidTr="00D25D23">
        <w:trPr>
          <w:trHeight w:val="636"/>
        </w:trPr>
        <w:tc>
          <w:tcPr>
            <w:tcW w:w="1240" w:type="dxa"/>
            <w:vMerge/>
          </w:tcPr>
          <w:p w14:paraId="6D610A1C" w14:textId="77777777" w:rsidR="00316BBC" w:rsidRPr="00F14BE2" w:rsidRDefault="00316BBC" w:rsidP="00D25D23">
            <w:pPr>
              <w:pStyle w:val="StyleArial10ptJustifiedBefore3ptAfter3pt3"/>
              <w:rPr>
                <w:rFonts w:ascii="Calibri" w:hAnsi="Calibri" w:cs="Calibri"/>
              </w:rPr>
            </w:pPr>
          </w:p>
        </w:tc>
        <w:tc>
          <w:tcPr>
            <w:tcW w:w="3610" w:type="dxa"/>
            <w:vMerge/>
          </w:tcPr>
          <w:p w14:paraId="3ECDB80D" w14:textId="77777777" w:rsidR="00316BBC" w:rsidRPr="00F14BE2" w:rsidRDefault="00316BBC" w:rsidP="00D25D23">
            <w:pPr>
              <w:pStyle w:val="StyleArial10ptJustifiedBefore3ptAfter3pt3"/>
              <w:rPr>
                <w:rFonts w:ascii="Calibri" w:hAnsi="Calibri" w:cs="Calibri"/>
              </w:rPr>
            </w:pPr>
          </w:p>
        </w:tc>
        <w:tc>
          <w:tcPr>
            <w:tcW w:w="225" w:type="dxa"/>
            <w:gridSpan w:val="3"/>
            <w:vMerge/>
          </w:tcPr>
          <w:p w14:paraId="751AA981" w14:textId="77777777" w:rsidR="00316BBC" w:rsidRPr="00F14BE2" w:rsidRDefault="00316BBC" w:rsidP="00D25D23">
            <w:pPr>
              <w:spacing w:before="60" w:after="60"/>
              <w:rPr>
                <w:rFonts w:ascii="Calibri" w:hAnsi="Calibri" w:cs="Calibri"/>
              </w:rPr>
            </w:pPr>
          </w:p>
        </w:tc>
        <w:tc>
          <w:tcPr>
            <w:tcW w:w="4163" w:type="dxa"/>
            <w:gridSpan w:val="8"/>
          </w:tcPr>
          <w:p w14:paraId="1AE5B174" w14:textId="77777777" w:rsidR="00316BBC" w:rsidRPr="00F14BE2" w:rsidRDefault="00316BBC" w:rsidP="00D25D23">
            <w:pPr>
              <w:spacing w:before="60" w:after="60"/>
              <w:rPr>
                <w:rFonts w:ascii="Calibri" w:hAnsi="Calibri" w:cs="Calibri"/>
              </w:rPr>
            </w:pPr>
            <w:r w:rsidRPr="00F14BE2">
              <w:rPr>
                <w:rFonts w:ascii="Calibri" w:hAnsi="Calibri" w:cs="Calibri"/>
              </w:rPr>
              <w:t>from the date of practical completion</w:t>
            </w:r>
          </w:p>
        </w:tc>
      </w:tr>
      <w:tr w:rsidR="00316BBC" w:rsidRPr="00F14BE2" w14:paraId="00EE7210" w14:textId="77777777" w:rsidTr="00D25D23">
        <w:trPr>
          <w:trHeight w:val="442"/>
        </w:trPr>
        <w:tc>
          <w:tcPr>
            <w:tcW w:w="1240" w:type="dxa"/>
          </w:tcPr>
          <w:p w14:paraId="2C9F9FCC" w14:textId="77777777" w:rsidR="00316BBC" w:rsidRPr="00F14BE2" w:rsidRDefault="00316BBC" w:rsidP="00D25D23">
            <w:pPr>
              <w:pStyle w:val="StyleArial10ptJustifiedBefore3ptAfter3pt3"/>
              <w:rPr>
                <w:rFonts w:ascii="Calibri" w:hAnsi="Calibri" w:cs="Calibri"/>
              </w:rPr>
            </w:pPr>
            <w:r>
              <w:rPr>
                <w:rFonts w:ascii="Calibri" w:hAnsi="Calibri" w:cs="Calibri"/>
              </w:rPr>
              <w:t>4.3</w:t>
            </w:r>
          </w:p>
        </w:tc>
        <w:tc>
          <w:tcPr>
            <w:tcW w:w="3610" w:type="dxa"/>
          </w:tcPr>
          <w:p w14:paraId="02C21EC5" w14:textId="77777777" w:rsidR="00316BBC" w:rsidRDefault="00316BBC" w:rsidP="00D25D23">
            <w:pPr>
              <w:pStyle w:val="StyleArial10ptJustifiedBefore3ptAfter3pt3"/>
              <w:rPr>
                <w:rFonts w:ascii="Calibri" w:hAnsi="Calibri" w:cs="Calibri"/>
              </w:rPr>
            </w:pPr>
            <w:r>
              <w:rPr>
                <w:rFonts w:ascii="Calibri" w:hAnsi="Calibri" w:cs="Calibri"/>
              </w:rPr>
              <w:t xml:space="preserve">Interim Payments – Interim Valuation Dates </w:t>
            </w:r>
          </w:p>
          <w:p w14:paraId="6C230DE2" w14:textId="77777777" w:rsidR="00316BBC" w:rsidRPr="00A2164F" w:rsidRDefault="00316BBC" w:rsidP="00D25D23">
            <w:pPr>
              <w:pStyle w:val="StyleArial10ptJustifiedBefore3ptAfter3pt3"/>
              <w:rPr>
                <w:rFonts w:ascii="Calibri" w:hAnsi="Calibri" w:cs="Calibri"/>
                <w:i/>
              </w:rPr>
            </w:pPr>
            <w:r>
              <w:rPr>
                <w:rFonts w:ascii="Calibri" w:hAnsi="Calibri" w:cs="Calibri"/>
                <w:i/>
              </w:rPr>
              <w:t>(Unless otherwise stated, the first Interim Valuation Date is one month after the Works commencement date specified in these Particulars (against the reference to clause 2.3) and thereafter at monthly intervals)</w:t>
            </w:r>
          </w:p>
          <w:p w14:paraId="17D8784A" w14:textId="77777777" w:rsidR="00316BBC" w:rsidRDefault="00316BBC" w:rsidP="00D25D23">
            <w:pPr>
              <w:pStyle w:val="StyleArial10ptJustifiedBefore3ptAfter3pt3"/>
              <w:rPr>
                <w:rFonts w:ascii="Calibri" w:hAnsi="Calibri" w:cs="Calibri"/>
              </w:rPr>
            </w:pPr>
          </w:p>
          <w:p w14:paraId="668B698D" w14:textId="77777777" w:rsidR="00316BBC" w:rsidRPr="00A2164F" w:rsidRDefault="00316BBC" w:rsidP="00D25D23">
            <w:pPr>
              <w:pStyle w:val="StyleArial10ptJustifiedBefore3ptAfter3pt3"/>
              <w:rPr>
                <w:rFonts w:ascii="Calibri" w:hAnsi="Calibri" w:cs="Calibri"/>
              </w:rPr>
            </w:pPr>
          </w:p>
        </w:tc>
        <w:tc>
          <w:tcPr>
            <w:tcW w:w="225" w:type="dxa"/>
            <w:gridSpan w:val="3"/>
          </w:tcPr>
          <w:p w14:paraId="0D5D28AF" w14:textId="77777777" w:rsidR="00316BBC" w:rsidRPr="00F14BE2" w:rsidRDefault="00316BBC" w:rsidP="00D25D23">
            <w:pPr>
              <w:spacing w:before="60" w:after="60"/>
              <w:rPr>
                <w:rFonts w:ascii="Calibri" w:hAnsi="Calibri" w:cs="Calibri"/>
              </w:rPr>
            </w:pPr>
          </w:p>
        </w:tc>
        <w:tc>
          <w:tcPr>
            <w:tcW w:w="4163" w:type="dxa"/>
            <w:gridSpan w:val="8"/>
          </w:tcPr>
          <w:p w14:paraId="49EE689D" w14:textId="77777777" w:rsidR="00316BBC" w:rsidRPr="00F14BE2" w:rsidRDefault="00316BBC" w:rsidP="00D25D23">
            <w:pPr>
              <w:spacing w:before="60" w:after="60"/>
              <w:rPr>
                <w:rFonts w:ascii="Calibri" w:hAnsi="Calibri" w:cs="Calibri"/>
              </w:rPr>
            </w:pPr>
            <w:r w:rsidRPr="00F14BE2">
              <w:rPr>
                <w:rFonts w:ascii="Calibri" w:hAnsi="Calibri" w:cs="Calibri"/>
              </w:rPr>
              <w:t xml:space="preserve">The first </w:t>
            </w:r>
            <w:r>
              <w:rPr>
                <w:rFonts w:ascii="Calibri" w:hAnsi="Calibri" w:cs="Calibri"/>
              </w:rPr>
              <w:t>Interim Valuation D</w:t>
            </w:r>
            <w:r w:rsidRPr="00F14BE2">
              <w:rPr>
                <w:rFonts w:ascii="Calibri" w:hAnsi="Calibri" w:cs="Calibri"/>
              </w:rPr>
              <w:t>ate is</w:t>
            </w:r>
          </w:p>
          <w:p w14:paraId="5A301ADC" w14:textId="0365A2DA" w:rsidR="00316BBC" w:rsidRPr="00F14BE2" w:rsidRDefault="00316BBC" w:rsidP="00D25D23">
            <w:pPr>
              <w:spacing w:before="60" w:after="60"/>
              <w:rPr>
                <w:rFonts w:ascii="Calibri" w:hAnsi="Calibri" w:cs="Calibri"/>
              </w:rPr>
            </w:pPr>
            <w:r w:rsidRPr="00F14BE2">
              <w:rPr>
                <w:rFonts w:ascii="Calibri" w:hAnsi="Calibri" w:cs="Calibri"/>
              </w:rPr>
              <w:t>_______________________________</w:t>
            </w:r>
          </w:p>
          <w:p w14:paraId="0283633C" w14:textId="77777777" w:rsidR="00316BBC" w:rsidRDefault="00316BBC" w:rsidP="00D25D23">
            <w:pPr>
              <w:spacing w:before="60" w:after="60"/>
              <w:rPr>
                <w:rFonts w:ascii="Calibri" w:hAnsi="Calibri" w:cs="Calibri"/>
              </w:rPr>
            </w:pPr>
            <w:r w:rsidRPr="00F14BE2">
              <w:rPr>
                <w:rFonts w:ascii="Calibri" w:hAnsi="Calibri" w:cs="Calibri"/>
              </w:rPr>
              <w:t>and thereafter</w:t>
            </w:r>
            <w:r>
              <w:rPr>
                <w:rFonts w:ascii="Calibri" w:hAnsi="Calibri" w:cs="Calibri"/>
              </w:rPr>
              <w:t xml:space="preserve"> at intervals of </w:t>
            </w:r>
          </w:p>
          <w:p w14:paraId="0582AB33" w14:textId="77777777" w:rsidR="00316BBC" w:rsidRPr="00F14BE2" w:rsidRDefault="00316BBC" w:rsidP="00D25D23">
            <w:pPr>
              <w:spacing w:before="60" w:after="60"/>
              <w:rPr>
                <w:rFonts w:ascii="Calibri" w:hAnsi="Calibri" w:cs="Calibri"/>
              </w:rPr>
            </w:pPr>
            <w:r>
              <w:rPr>
                <w:rFonts w:ascii="Calibri" w:hAnsi="Calibri" w:cs="Calibri"/>
              </w:rPr>
              <w:t>____________________________________</w:t>
            </w:r>
          </w:p>
        </w:tc>
      </w:tr>
      <w:tr w:rsidR="00316BBC" w:rsidRPr="00F14BE2" w14:paraId="5AC1F5FA" w14:textId="77777777" w:rsidTr="00D25D23">
        <w:trPr>
          <w:trHeight w:val="340"/>
        </w:trPr>
        <w:tc>
          <w:tcPr>
            <w:tcW w:w="1240" w:type="dxa"/>
          </w:tcPr>
          <w:p w14:paraId="569A9290" w14:textId="77777777" w:rsidR="00316BBC" w:rsidRPr="00F14BE2" w:rsidRDefault="00316BBC" w:rsidP="00D25D23">
            <w:pPr>
              <w:pStyle w:val="StyleArial10ptJustifiedBefore3ptAfter3pt3"/>
              <w:rPr>
                <w:rFonts w:ascii="Calibri" w:hAnsi="Calibri" w:cs="Calibri"/>
              </w:rPr>
            </w:pPr>
          </w:p>
        </w:tc>
        <w:tc>
          <w:tcPr>
            <w:tcW w:w="3610" w:type="dxa"/>
          </w:tcPr>
          <w:p w14:paraId="02F58932" w14:textId="77777777" w:rsidR="00316BBC" w:rsidRPr="00F14BE2" w:rsidRDefault="00316BBC" w:rsidP="00D25D23">
            <w:pPr>
              <w:pStyle w:val="StyleArial10ptJustifiedBefore3ptAfter3pt3"/>
              <w:rPr>
                <w:rFonts w:ascii="Calibri" w:hAnsi="Calibri" w:cs="Calibri"/>
              </w:rPr>
            </w:pPr>
          </w:p>
        </w:tc>
        <w:tc>
          <w:tcPr>
            <w:tcW w:w="225" w:type="dxa"/>
            <w:gridSpan w:val="3"/>
          </w:tcPr>
          <w:p w14:paraId="209CE3E9" w14:textId="77777777" w:rsidR="00316BBC" w:rsidRPr="00F14BE2" w:rsidRDefault="00316BBC" w:rsidP="00D25D23">
            <w:pPr>
              <w:spacing w:before="60" w:after="60"/>
              <w:rPr>
                <w:rFonts w:ascii="Calibri" w:hAnsi="Calibri" w:cs="Calibri"/>
              </w:rPr>
            </w:pPr>
          </w:p>
        </w:tc>
        <w:tc>
          <w:tcPr>
            <w:tcW w:w="4163" w:type="dxa"/>
            <w:gridSpan w:val="8"/>
          </w:tcPr>
          <w:p w14:paraId="3DE02396" w14:textId="77777777" w:rsidR="00316BBC" w:rsidRPr="009B6A2C" w:rsidRDefault="00316BBC" w:rsidP="00D25D23">
            <w:pPr>
              <w:spacing w:before="60" w:after="60"/>
              <w:rPr>
                <w:rFonts w:ascii="Calibri" w:hAnsi="Calibri" w:cs="Calibri"/>
              </w:rPr>
            </w:pPr>
          </w:p>
        </w:tc>
      </w:tr>
      <w:tr w:rsidR="00316BBC" w:rsidRPr="00F14BE2" w14:paraId="4B0A479A" w14:textId="77777777" w:rsidTr="00D25D23">
        <w:trPr>
          <w:trHeight w:val="402"/>
        </w:trPr>
        <w:tc>
          <w:tcPr>
            <w:tcW w:w="1240" w:type="dxa"/>
            <w:vMerge w:val="restart"/>
          </w:tcPr>
          <w:p w14:paraId="5E065268" w14:textId="77777777" w:rsidR="00316BBC" w:rsidRPr="00F14BE2" w:rsidRDefault="00316BBC" w:rsidP="00D25D23">
            <w:pPr>
              <w:pStyle w:val="StyleArial10ptJustifiedBefore3ptAfter3pt3"/>
              <w:rPr>
                <w:rFonts w:ascii="Calibri" w:hAnsi="Calibri" w:cs="Calibri"/>
              </w:rPr>
            </w:pPr>
            <w:r w:rsidRPr="00F14BE2">
              <w:rPr>
                <w:rFonts w:ascii="Calibri" w:hAnsi="Calibri" w:cs="Calibri"/>
              </w:rPr>
              <w:t>4.</w:t>
            </w:r>
            <w:r>
              <w:rPr>
                <w:rFonts w:ascii="Calibri" w:hAnsi="Calibri" w:cs="Calibri"/>
              </w:rPr>
              <w:t>3</w:t>
            </w:r>
          </w:p>
        </w:tc>
        <w:tc>
          <w:tcPr>
            <w:tcW w:w="3610" w:type="dxa"/>
            <w:vMerge w:val="restart"/>
          </w:tcPr>
          <w:p w14:paraId="339450C6" w14:textId="77777777" w:rsidR="00316BBC" w:rsidRDefault="00316BBC" w:rsidP="00D25D23">
            <w:pPr>
              <w:pStyle w:val="StyleArial10ptJustifiedBefore3ptAfter3pt3"/>
              <w:rPr>
                <w:rFonts w:ascii="Calibri" w:hAnsi="Calibri" w:cs="Calibri"/>
              </w:rPr>
            </w:pPr>
            <w:r>
              <w:rPr>
                <w:rFonts w:ascii="Calibri" w:hAnsi="Calibri" w:cs="Calibri"/>
              </w:rPr>
              <w:t xml:space="preserve">Payments due prior to practical completion – percentage of the total value of work etc. </w:t>
            </w:r>
          </w:p>
          <w:p w14:paraId="5BEB9278" w14:textId="6D253ED0" w:rsidR="00316BBC" w:rsidRPr="003274ED" w:rsidRDefault="00316BBC" w:rsidP="00D25D23">
            <w:pPr>
              <w:pStyle w:val="StyleArial10ptJustifiedBefore3ptAfter3pt3"/>
              <w:rPr>
                <w:rFonts w:ascii="Calibri" w:hAnsi="Calibri" w:cs="Calibri"/>
                <w:i/>
                <w:iCs/>
              </w:rPr>
            </w:pPr>
            <w:r w:rsidRPr="003274ED">
              <w:rPr>
                <w:rFonts w:ascii="Calibri" w:hAnsi="Calibri" w:cs="Calibri"/>
                <w:i/>
                <w:iCs/>
              </w:rPr>
              <w:t>(The percentage is 9</w:t>
            </w:r>
            <w:r w:rsidR="00742AFC">
              <w:rPr>
                <w:rFonts w:ascii="Calibri" w:hAnsi="Calibri" w:cs="Calibri"/>
                <w:i/>
                <w:iCs/>
              </w:rPr>
              <w:t>5</w:t>
            </w:r>
            <w:r w:rsidRPr="003274ED">
              <w:rPr>
                <w:rFonts w:ascii="Calibri" w:hAnsi="Calibri" w:cs="Calibri"/>
                <w:i/>
                <w:iCs/>
              </w:rPr>
              <w:t xml:space="preserve"> per cent unless different is stated.)</w:t>
            </w:r>
          </w:p>
        </w:tc>
        <w:tc>
          <w:tcPr>
            <w:tcW w:w="225" w:type="dxa"/>
            <w:gridSpan w:val="3"/>
            <w:vMerge w:val="restart"/>
          </w:tcPr>
          <w:p w14:paraId="775EFDED" w14:textId="77777777" w:rsidR="00316BBC" w:rsidRPr="00F14BE2" w:rsidRDefault="00316BBC" w:rsidP="00D25D23">
            <w:pPr>
              <w:spacing w:before="60" w:after="60"/>
              <w:rPr>
                <w:rFonts w:ascii="Calibri" w:hAnsi="Calibri" w:cs="Calibri"/>
              </w:rPr>
            </w:pPr>
          </w:p>
        </w:tc>
        <w:tc>
          <w:tcPr>
            <w:tcW w:w="4163" w:type="dxa"/>
            <w:gridSpan w:val="8"/>
          </w:tcPr>
          <w:p w14:paraId="1240625D" w14:textId="77777777" w:rsidR="00316BBC" w:rsidRPr="00F14BE2" w:rsidRDefault="00316BBC" w:rsidP="00D25D23">
            <w:pPr>
              <w:spacing w:before="60" w:after="60"/>
              <w:rPr>
                <w:rFonts w:ascii="Calibri" w:hAnsi="Calibri" w:cs="Calibri"/>
              </w:rPr>
            </w:pPr>
            <w:r>
              <w:rPr>
                <w:rFonts w:ascii="Calibri" w:hAnsi="Calibri" w:cs="Calibri"/>
              </w:rPr>
              <w:t>_</w:t>
            </w:r>
            <w:r w:rsidRPr="00591CB1">
              <w:rPr>
                <w:rFonts w:ascii="Calibri" w:hAnsi="Calibri" w:cs="Calibri"/>
                <w:color w:val="000000" w:themeColor="text1"/>
              </w:rPr>
              <w:t xml:space="preserve">95______________________________ </w:t>
            </w:r>
            <w:r>
              <w:rPr>
                <w:rFonts w:ascii="Calibri" w:hAnsi="Calibri" w:cs="Calibri"/>
              </w:rPr>
              <w:t>per cent</w:t>
            </w:r>
          </w:p>
        </w:tc>
      </w:tr>
      <w:tr w:rsidR="00316BBC" w:rsidRPr="00F14BE2" w14:paraId="087DF120" w14:textId="77777777" w:rsidTr="00D25D23">
        <w:trPr>
          <w:gridAfter w:val="6"/>
          <w:wAfter w:w="3512" w:type="dxa"/>
          <w:trHeight w:val="197"/>
        </w:trPr>
        <w:tc>
          <w:tcPr>
            <w:tcW w:w="1240" w:type="dxa"/>
            <w:vMerge/>
          </w:tcPr>
          <w:p w14:paraId="6469B32A" w14:textId="77777777" w:rsidR="00316BBC" w:rsidRPr="00F14BE2" w:rsidRDefault="00316BBC" w:rsidP="00D25D23">
            <w:pPr>
              <w:pStyle w:val="StyleArial10ptJustifiedBefore3ptAfter3pt3"/>
              <w:rPr>
                <w:rFonts w:ascii="Calibri" w:hAnsi="Calibri" w:cs="Calibri"/>
              </w:rPr>
            </w:pPr>
          </w:p>
        </w:tc>
        <w:tc>
          <w:tcPr>
            <w:tcW w:w="3610" w:type="dxa"/>
            <w:vMerge/>
          </w:tcPr>
          <w:p w14:paraId="460B3264" w14:textId="77777777" w:rsidR="00316BBC" w:rsidRPr="00F14BE2" w:rsidRDefault="00316BBC" w:rsidP="00D25D23">
            <w:pPr>
              <w:pStyle w:val="StyleArial10ptJustifiedBefore3ptAfter3pt3"/>
              <w:rPr>
                <w:rFonts w:ascii="Calibri" w:hAnsi="Calibri" w:cs="Calibri"/>
              </w:rPr>
            </w:pPr>
          </w:p>
        </w:tc>
        <w:tc>
          <w:tcPr>
            <w:tcW w:w="225" w:type="dxa"/>
            <w:gridSpan w:val="3"/>
            <w:vMerge/>
          </w:tcPr>
          <w:p w14:paraId="369901E4" w14:textId="77777777" w:rsidR="00316BBC" w:rsidRPr="00F14BE2" w:rsidRDefault="00316BBC" w:rsidP="00D25D23">
            <w:pPr>
              <w:spacing w:before="60" w:after="60"/>
              <w:rPr>
                <w:rFonts w:ascii="Calibri" w:hAnsi="Calibri" w:cs="Calibri"/>
              </w:rPr>
            </w:pPr>
          </w:p>
        </w:tc>
        <w:tc>
          <w:tcPr>
            <w:tcW w:w="651" w:type="dxa"/>
            <w:gridSpan w:val="2"/>
          </w:tcPr>
          <w:p w14:paraId="26EA6052" w14:textId="77777777" w:rsidR="00316BBC" w:rsidRPr="00F14BE2" w:rsidRDefault="00316BBC" w:rsidP="00D25D23">
            <w:pPr>
              <w:spacing w:before="60" w:after="60"/>
              <w:rPr>
                <w:rFonts w:ascii="Calibri" w:hAnsi="Calibri" w:cs="Calibri"/>
              </w:rPr>
            </w:pPr>
          </w:p>
        </w:tc>
      </w:tr>
      <w:tr w:rsidR="00316BBC" w:rsidRPr="00F14BE2" w14:paraId="4275DF09" w14:textId="77777777" w:rsidTr="00D25D23">
        <w:trPr>
          <w:trHeight w:val="197"/>
        </w:trPr>
        <w:tc>
          <w:tcPr>
            <w:tcW w:w="1240" w:type="dxa"/>
            <w:vMerge/>
          </w:tcPr>
          <w:p w14:paraId="6298091A" w14:textId="77777777" w:rsidR="00316BBC" w:rsidRPr="00F14BE2" w:rsidRDefault="00316BBC" w:rsidP="00D25D23">
            <w:pPr>
              <w:pStyle w:val="StyleArial10ptJustifiedBefore3ptAfter3pt3"/>
              <w:rPr>
                <w:rFonts w:ascii="Calibri" w:hAnsi="Calibri" w:cs="Calibri"/>
              </w:rPr>
            </w:pPr>
          </w:p>
        </w:tc>
        <w:tc>
          <w:tcPr>
            <w:tcW w:w="3610" w:type="dxa"/>
            <w:vMerge/>
          </w:tcPr>
          <w:p w14:paraId="7DA21849" w14:textId="77777777" w:rsidR="00316BBC" w:rsidRPr="00F14BE2" w:rsidRDefault="00316BBC" w:rsidP="00D25D23">
            <w:pPr>
              <w:pStyle w:val="StyleArial10ptJustifiedBefore3ptAfter3pt3"/>
              <w:rPr>
                <w:rFonts w:ascii="Calibri" w:hAnsi="Calibri" w:cs="Calibri"/>
              </w:rPr>
            </w:pPr>
          </w:p>
        </w:tc>
        <w:tc>
          <w:tcPr>
            <w:tcW w:w="225" w:type="dxa"/>
            <w:gridSpan w:val="3"/>
            <w:vMerge/>
          </w:tcPr>
          <w:p w14:paraId="4E8AB3A9" w14:textId="77777777" w:rsidR="00316BBC" w:rsidRPr="00F14BE2" w:rsidRDefault="00316BBC" w:rsidP="00D25D23">
            <w:pPr>
              <w:spacing w:before="60" w:after="60"/>
              <w:rPr>
                <w:rFonts w:ascii="Calibri" w:hAnsi="Calibri" w:cs="Calibri"/>
              </w:rPr>
            </w:pPr>
          </w:p>
        </w:tc>
        <w:tc>
          <w:tcPr>
            <w:tcW w:w="4163" w:type="dxa"/>
            <w:gridSpan w:val="8"/>
          </w:tcPr>
          <w:p w14:paraId="3A1B4013" w14:textId="77777777" w:rsidR="00316BBC" w:rsidRPr="00F14BE2" w:rsidRDefault="00316BBC" w:rsidP="00D25D23">
            <w:pPr>
              <w:spacing w:before="60" w:after="60"/>
              <w:rPr>
                <w:rFonts w:ascii="Calibri" w:hAnsi="Calibri" w:cs="Calibri"/>
              </w:rPr>
            </w:pPr>
          </w:p>
        </w:tc>
      </w:tr>
      <w:tr w:rsidR="00316BBC" w:rsidRPr="00F14BE2" w14:paraId="5CE67A82" w14:textId="77777777" w:rsidTr="00D25D23">
        <w:trPr>
          <w:trHeight w:val="401"/>
        </w:trPr>
        <w:tc>
          <w:tcPr>
            <w:tcW w:w="1240" w:type="dxa"/>
          </w:tcPr>
          <w:p w14:paraId="3EFA36B5" w14:textId="77777777" w:rsidR="00316BBC" w:rsidRPr="00F14BE2" w:rsidRDefault="00316BBC" w:rsidP="00D25D23">
            <w:pPr>
              <w:pStyle w:val="StyleArial10ptJustifiedBefore3ptAfter3pt3"/>
              <w:rPr>
                <w:rFonts w:ascii="Calibri" w:hAnsi="Calibri" w:cs="Calibri"/>
              </w:rPr>
            </w:pPr>
          </w:p>
        </w:tc>
        <w:tc>
          <w:tcPr>
            <w:tcW w:w="3610" w:type="dxa"/>
          </w:tcPr>
          <w:p w14:paraId="2011A0D0" w14:textId="77777777" w:rsidR="00316BBC" w:rsidRPr="00F14BE2" w:rsidRDefault="00316BBC" w:rsidP="00D25D23">
            <w:pPr>
              <w:pStyle w:val="StyleArial10ptJustifiedBefore3ptAfter3pt3"/>
              <w:rPr>
                <w:rFonts w:ascii="Calibri" w:hAnsi="Calibri" w:cs="Calibri"/>
              </w:rPr>
            </w:pPr>
          </w:p>
        </w:tc>
        <w:tc>
          <w:tcPr>
            <w:tcW w:w="225" w:type="dxa"/>
            <w:gridSpan w:val="3"/>
          </w:tcPr>
          <w:p w14:paraId="5F5303FB" w14:textId="77777777" w:rsidR="00316BBC" w:rsidRPr="00F14BE2" w:rsidRDefault="00316BBC" w:rsidP="00D25D23">
            <w:pPr>
              <w:spacing w:before="60" w:after="60"/>
              <w:rPr>
                <w:rFonts w:ascii="Calibri" w:hAnsi="Calibri" w:cs="Calibri"/>
              </w:rPr>
            </w:pPr>
          </w:p>
        </w:tc>
        <w:tc>
          <w:tcPr>
            <w:tcW w:w="4163" w:type="dxa"/>
            <w:gridSpan w:val="8"/>
          </w:tcPr>
          <w:p w14:paraId="0ECCABC6" w14:textId="77777777" w:rsidR="00316BBC" w:rsidRPr="00F14BE2" w:rsidRDefault="00316BBC" w:rsidP="00D25D23">
            <w:pPr>
              <w:spacing w:before="60" w:after="60"/>
              <w:rPr>
                <w:rFonts w:ascii="Calibri" w:hAnsi="Calibri" w:cs="Calibri"/>
              </w:rPr>
            </w:pPr>
          </w:p>
        </w:tc>
      </w:tr>
      <w:tr w:rsidR="00316BBC" w:rsidRPr="00F14BE2" w14:paraId="10DAD860" w14:textId="77777777" w:rsidTr="00D25D23">
        <w:trPr>
          <w:trHeight w:val="402"/>
        </w:trPr>
        <w:tc>
          <w:tcPr>
            <w:tcW w:w="1240" w:type="dxa"/>
            <w:vMerge w:val="restart"/>
          </w:tcPr>
          <w:p w14:paraId="10F6B42E" w14:textId="48E7A58D" w:rsidR="00316BBC" w:rsidRPr="00F14BE2" w:rsidRDefault="00316BBC" w:rsidP="00D25D23">
            <w:pPr>
              <w:pStyle w:val="StyleArial10ptJustifiedBefore3ptAfter3pt3"/>
              <w:keepNext/>
              <w:rPr>
                <w:rFonts w:ascii="Calibri" w:hAnsi="Calibri" w:cs="Calibri"/>
              </w:rPr>
            </w:pPr>
            <w:r w:rsidRPr="00F14BE2">
              <w:rPr>
                <w:rFonts w:ascii="Calibri" w:hAnsi="Calibri" w:cs="Calibri"/>
              </w:rPr>
              <w:t>4.</w:t>
            </w:r>
            <w:r w:rsidR="00742AFC">
              <w:rPr>
                <w:rFonts w:ascii="Calibri" w:hAnsi="Calibri" w:cs="Calibri"/>
              </w:rPr>
              <w:t>4</w:t>
            </w:r>
          </w:p>
        </w:tc>
        <w:tc>
          <w:tcPr>
            <w:tcW w:w="3610" w:type="dxa"/>
            <w:vMerge w:val="restart"/>
          </w:tcPr>
          <w:p w14:paraId="636B1237" w14:textId="77777777" w:rsidR="00316BBC" w:rsidRDefault="00316BBC" w:rsidP="00D25D23">
            <w:pPr>
              <w:pStyle w:val="StyleArial10ptJustifiedBefore3ptAfter3pt3"/>
              <w:rPr>
                <w:rFonts w:ascii="Calibri" w:hAnsi="Calibri" w:cs="Calibri"/>
              </w:rPr>
            </w:pPr>
            <w:r>
              <w:rPr>
                <w:rFonts w:ascii="Calibri" w:hAnsi="Calibri" w:cs="Calibri"/>
              </w:rPr>
              <w:t>Payments due prior to practical completion – percentage of the total amount to be paid to the Contractor</w:t>
            </w:r>
          </w:p>
          <w:p w14:paraId="1DA6A917" w14:textId="77777777" w:rsidR="00316BBC" w:rsidRPr="003274ED" w:rsidRDefault="00316BBC" w:rsidP="00D25D23">
            <w:pPr>
              <w:pStyle w:val="StyleArial10ptJustifiedBefore3ptAfter3pt3"/>
              <w:rPr>
                <w:rFonts w:ascii="Calibri" w:hAnsi="Calibri" w:cs="Calibri"/>
                <w:i/>
                <w:iCs/>
              </w:rPr>
            </w:pPr>
            <w:r w:rsidRPr="003274ED">
              <w:rPr>
                <w:rFonts w:ascii="Calibri" w:hAnsi="Calibri" w:cs="Calibri"/>
                <w:i/>
                <w:iCs/>
              </w:rPr>
              <w:t>(The percentage is 97½ per cent unless different is stated.)</w:t>
            </w:r>
          </w:p>
        </w:tc>
        <w:tc>
          <w:tcPr>
            <w:tcW w:w="225" w:type="dxa"/>
            <w:gridSpan w:val="3"/>
            <w:vMerge w:val="restart"/>
          </w:tcPr>
          <w:p w14:paraId="1DB19A6B" w14:textId="77777777" w:rsidR="00316BBC" w:rsidRPr="00F14BE2" w:rsidRDefault="00316BBC" w:rsidP="00D25D23">
            <w:pPr>
              <w:keepNext/>
              <w:spacing w:before="60" w:after="60"/>
              <w:rPr>
                <w:rFonts w:ascii="Calibri" w:hAnsi="Calibri" w:cs="Calibri"/>
              </w:rPr>
            </w:pPr>
          </w:p>
        </w:tc>
        <w:tc>
          <w:tcPr>
            <w:tcW w:w="4163" w:type="dxa"/>
            <w:gridSpan w:val="8"/>
          </w:tcPr>
          <w:p w14:paraId="417DC427" w14:textId="7E39E39D" w:rsidR="00316BBC" w:rsidRPr="00F14BE2" w:rsidRDefault="00316BBC" w:rsidP="00D25D23">
            <w:pPr>
              <w:keepNext/>
              <w:spacing w:before="60" w:after="60"/>
              <w:rPr>
                <w:rFonts w:ascii="Calibri" w:hAnsi="Calibri" w:cs="Calibri"/>
              </w:rPr>
            </w:pPr>
            <w:r>
              <w:rPr>
                <w:rFonts w:ascii="Calibri" w:hAnsi="Calibri" w:cs="Calibri"/>
              </w:rPr>
              <w:t>______</w:t>
            </w:r>
            <w:r w:rsidR="00C62A6A">
              <w:rPr>
                <w:rFonts w:ascii="Calibri" w:hAnsi="Calibri" w:cs="Calibri"/>
                <w:color w:val="000000" w:themeColor="text1"/>
              </w:rPr>
              <w:t>____</w:t>
            </w:r>
            <w:r w:rsidRPr="00591CB1">
              <w:rPr>
                <w:rFonts w:ascii="Calibri" w:hAnsi="Calibri" w:cs="Calibri"/>
                <w:color w:val="000000" w:themeColor="text1"/>
              </w:rPr>
              <w:t xml:space="preserve">__________________________ </w:t>
            </w:r>
            <w:r>
              <w:rPr>
                <w:rFonts w:ascii="Calibri" w:hAnsi="Calibri" w:cs="Calibri"/>
              </w:rPr>
              <w:t xml:space="preserve">per cent </w:t>
            </w:r>
          </w:p>
        </w:tc>
      </w:tr>
      <w:tr w:rsidR="00316BBC" w:rsidRPr="00F14BE2" w14:paraId="307BC753" w14:textId="77777777" w:rsidTr="00D25D23">
        <w:trPr>
          <w:gridAfter w:val="8"/>
          <w:wAfter w:w="4163" w:type="dxa"/>
          <w:trHeight w:val="401"/>
        </w:trPr>
        <w:tc>
          <w:tcPr>
            <w:tcW w:w="1240" w:type="dxa"/>
            <w:vMerge/>
          </w:tcPr>
          <w:p w14:paraId="36AB83F0" w14:textId="77777777" w:rsidR="00316BBC" w:rsidRPr="00F14BE2" w:rsidRDefault="00316BBC" w:rsidP="00D25D23">
            <w:pPr>
              <w:pStyle w:val="StyleArial10ptJustifiedBefore3ptAfter3pt3"/>
              <w:rPr>
                <w:rFonts w:ascii="Calibri" w:hAnsi="Calibri" w:cs="Calibri"/>
              </w:rPr>
            </w:pPr>
          </w:p>
        </w:tc>
        <w:tc>
          <w:tcPr>
            <w:tcW w:w="3610" w:type="dxa"/>
            <w:vMerge/>
          </w:tcPr>
          <w:p w14:paraId="6CF15657" w14:textId="77777777" w:rsidR="00316BBC" w:rsidRPr="00F14BE2" w:rsidRDefault="00316BBC" w:rsidP="00D25D23">
            <w:pPr>
              <w:pStyle w:val="StyleArial10ptJustifiedBefore3ptAfter3pt3"/>
              <w:rPr>
                <w:rFonts w:ascii="Calibri" w:hAnsi="Calibri" w:cs="Calibri"/>
              </w:rPr>
            </w:pPr>
          </w:p>
        </w:tc>
        <w:tc>
          <w:tcPr>
            <w:tcW w:w="225" w:type="dxa"/>
            <w:gridSpan w:val="3"/>
            <w:vMerge/>
          </w:tcPr>
          <w:p w14:paraId="018A44BD" w14:textId="77777777" w:rsidR="00316BBC" w:rsidRPr="00F14BE2" w:rsidRDefault="00316BBC" w:rsidP="00D25D23">
            <w:pPr>
              <w:spacing w:before="60" w:after="60"/>
              <w:rPr>
                <w:rFonts w:ascii="Calibri" w:hAnsi="Calibri" w:cs="Calibri"/>
              </w:rPr>
            </w:pPr>
          </w:p>
        </w:tc>
      </w:tr>
      <w:tr w:rsidR="00316BBC" w:rsidRPr="00F14BE2" w14:paraId="48E7E96F" w14:textId="77777777" w:rsidTr="00D25D23">
        <w:trPr>
          <w:gridAfter w:val="8"/>
          <w:wAfter w:w="4163" w:type="dxa"/>
          <w:trHeight w:val="402"/>
        </w:trPr>
        <w:tc>
          <w:tcPr>
            <w:tcW w:w="1240" w:type="dxa"/>
          </w:tcPr>
          <w:p w14:paraId="179A8BA1" w14:textId="77777777" w:rsidR="00316BBC" w:rsidRPr="00F14BE2" w:rsidRDefault="00316BBC" w:rsidP="00D25D23">
            <w:pPr>
              <w:pStyle w:val="StyleArial10ptJustifiedBefore3ptAfter3pt3"/>
              <w:rPr>
                <w:rFonts w:ascii="Calibri" w:hAnsi="Calibri" w:cs="Calibri"/>
              </w:rPr>
            </w:pPr>
          </w:p>
        </w:tc>
        <w:tc>
          <w:tcPr>
            <w:tcW w:w="3610" w:type="dxa"/>
          </w:tcPr>
          <w:p w14:paraId="1EEB619D" w14:textId="77777777" w:rsidR="00316BBC" w:rsidRPr="00F14BE2" w:rsidRDefault="00316BBC" w:rsidP="00D25D23">
            <w:pPr>
              <w:pStyle w:val="StyleArial10ptJustifiedBefore3ptAfter3pt3"/>
              <w:rPr>
                <w:rFonts w:ascii="Calibri" w:hAnsi="Calibri" w:cs="Calibri"/>
              </w:rPr>
            </w:pPr>
          </w:p>
        </w:tc>
        <w:tc>
          <w:tcPr>
            <w:tcW w:w="225" w:type="dxa"/>
            <w:gridSpan w:val="3"/>
          </w:tcPr>
          <w:p w14:paraId="470C961E" w14:textId="77777777" w:rsidR="00316BBC" w:rsidRPr="00F14BE2" w:rsidRDefault="00316BBC" w:rsidP="00D25D23">
            <w:pPr>
              <w:spacing w:before="60" w:after="60"/>
              <w:rPr>
                <w:rFonts w:ascii="Calibri" w:hAnsi="Calibri" w:cs="Calibri"/>
              </w:rPr>
            </w:pPr>
          </w:p>
        </w:tc>
      </w:tr>
      <w:tr w:rsidR="00316BBC" w:rsidRPr="00F14BE2" w14:paraId="13CF164F" w14:textId="77777777" w:rsidTr="00D25D23">
        <w:trPr>
          <w:trHeight w:val="402"/>
        </w:trPr>
        <w:tc>
          <w:tcPr>
            <w:tcW w:w="1240" w:type="dxa"/>
          </w:tcPr>
          <w:p w14:paraId="03F3121B" w14:textId="60636796" w:rsidR="00316BBC" w:rsidRPr="00F14BE2" w:rsidRDefault="00316BBC" w:rsidP="00D25D23">
            <w:pPr>
              <w:pStyle w:val="StyleArial10ptJustifiedBefore3ptAfter3pt3"/>
              <w:rPr>
                <w:rFonts w:ascii="Calibri" w:hAnsi="Calibri" w:cs="Calibri"/>
              </w:rPr>
            </w:pPr>
            <w:r w:rsidRPr="00F14BE2">
              <w:rPr>
                <w:rFonts w:ascii="Calibri" w:hAnsi="Calibri" w:cs="Calibri"/>
              </w:rPr>
              <w:t>4.</w:t>
            </w:r>
            <w:r w:rsidR="00742AFC">
              <w:rPr>
                <w:rFonts w:ascii="Calibri" w:hAnsi="Calibri" w:cs="Calibri"/>
              </w:rPr>
              <w:t>4</w:t>
            </w:r>
            <w:r>
              <w:rPr>
                <w:rFonts w:ascii="Calibri" w:hAnsi="Calibri" w:cs="Calibri"/>
              </w:rPr>
              <w:t xml:space="preserve"> and 4.</w:t>
            </w:r>
            <w:r w:rsidR="00742AFC">
              <w:rPr>
                <w:rFonts w:ascii="Calibri" w:hAnsi="Calibri" w:cs="Calibri"/>
              </w:rPr>
              <w:t>9</w:t>
            </w:r>
          </w:p>
        </w:tc>
        <w:tc>
          <w:tcPr>
            <w:tcW w:w="3610" w:type="dxa"/>
          </w:tcPr>
          <w:p w14:paraId="1F0A53ED" w14:textId="77777777" w:rsidR="00316BBC" w:rsidRDefault="00316BBC" w:rsidP="00D25D23">
            <w:pPr>
              <w:pStyle w:val="StyleArial10ptJustifiedBefore3ptAfter3pt3"/>
              <w:rPr>
                <w:rFonts w:ascii="Calibri" w:hAnsi="Calibri" w:cs="Calibri"/>
              </w:rPr>
            </w:pPr>
            <w:r>
              <w:rPr>
                <w:rFonts w:ascii="Calibri" w:hAnsi="Calibri" w:cs="Calibri"/>
              </w:rPr>
              <w:t xml:space="preserve">Fluctuations Provision </w:t>
            </w:r>
          </w:p>
          <w:p w14:paraId="6A4274D3" w14:textId="77777777" w:rsidR="00316BBC" w:rsidRPr="00F14BE2" w:rsidRDefault="00316BBC" w:rsidP="00D25D23">
            <w:pPr>
              <w:pStyle w:val="StyleArial10ptJustifiedBefore3ptAfter3pt3"/>
              <w:rPr>
                <w:rFonts w:ascii="Calibri" w:hAnsi="Calibri" w:cs="Calibri"/>
              </w:rPr>
            </w:pPr>
            <w:r>
              <w:rPr>
                <w:rFonts w:ascii="Calibri" w:hAnsi="Calibri" w:cs="Calibri"/>
              </w:rPr>
              <w:t>(Unless another provision or entry is selected, Schedule 2 applies)</w:t>
            </w:r>
          </w:p>
        </w:tc>
        <w:tc>
          <w:tcPr>
            <w:tcW w:w="225" w:type="dxa"/>
            <w:gridSpan w:val="3"/>
          </w:tcPr>
          <w:p w14:paraId="1288B8AB" w14:textId="77777777" w:rsidR="00316BBC" w:rsidRPr="00F14BE2" w:rsidRDefault="00316BBC" w:rsidP="00D25D23">
            <w:pPr>
              <w:spacing w:before="60" w:after="60"/>
              <w:rPr>
                <w:rFonts w:ascii="Calibri" w:hAnsi="Calibri" w:cs="Calibri"/>
              </w:rPr>
            </w:pPr>
          </w:p>
        </w:tc>
        <w:tc>
          <w:tcPr>
            <w:tcW w:w="4163" w:type="dxa"/>
            <w:gridSpan w:val="8"/>
          </w:tcPr>
          <w:p w14:paraId="22212ED2" w14:textId="6768B992" w:rsidR="00316BBC" w:rsidRPr="00B840E3" w:rsidRDefault="00150F23" w:rsidP="00D25D23">
            <w:pPr>
              <w:spacing w:before="60" w:after="60"/>
              <w:rPr>
                <w:rFonts w:ascii="Calibri" w:hAnsi="Calibri" w:cs="Calibri"/>
                <w:color w:val="FF0000"/>
              </w:rPr>
            </w:pPr>
            <w:r>
              <w:rPr>
                <w:rFonts w:ascii="Calibri" w:hAnsi="Calibri" w:cs="Calibri"/>
              </w:rPr>
              <w:t>*</w:t>
            </w:r>
            <w:r w:rsidR="00316BBC" w:rsidRPr="00591CB1">
              <w:rPr>
                <w:rFonts w:ascii="Calibri" w:hAnsi="Calibri" w:cs="Calibri"/>
                <w:color w:val="000000" w:themeColor="text1"/>
              </w:rPr>
              <w:t>no fluctuation provisions apply</w:t>
            </w:r>
          </w:p>
          <w:p w14:paraId="71C67B7E" w14:textId="0ABF6826" w:rsidR="00150F23" w:rsidRDefault="00150F23" w:rsidP="00D25D23">
            <w:pPr>
              <w:spacing w:before="60" w:after="60"/>
              <w:rPr>
                <w:rFonts w:ascii="Calibri" w:hAnsi="Calibri" w:cs="Calibri"/>
              </w:rPr>
            </w:pPr>
          </w:p>
          <w:p w14:paraId="516309C7" w14:textId="27A09E26" w:rsidR="00150F23" w:rsidRDefault="00150F23" w:rsidP="00D25D23">
            <w:pPr>
              <w:spacing w:before="60" w:after="60"/>
              <w:rPr>
                <w:rFonts w:ascii="Calibri" w:hAnsi="Calibri" w:cs="Calibri"/>
              </w:rPr>
            </w:pPr>
            <w:r>
              <w:rPr>
                <w:rFonts w:ascii="Calibri" w:hAnsi="Calibri" w:cs="Calibri"/>
              </w:rPr>
              <w:t>___________________________________</w:t>
            </w:r>
          </w:p>
          <w:p w14:paraId="6E0DF8B1" w14:textId="77777777" w:rsidR="00316BBC" w:rsidRPr="00F14BE2" w:rsidRDefault="00316BBC" w:rsidP="00D25D23">
            <w:pPr>
              <w:spacing w:before="60" w:after="60"/>
              <w:rPr>
                <w:rFonts w:ascii="Calibri" w:hAnsi="Calibri" w:cs="Calibri"/>
              </w:rPr>
            </w:pPr>
          </w:p>
          <w:p w14:paraId="290A864E" w14:textId="77777777" w:rsidR="00316BBC" w:rsidRPr="00F14BE2" w:rsidRDefault="00316BBC" w:rsidP="00D25D23">
            <w:pPr>
              <w:spacing w:before="60" w:after="60"/>
              <w:rPr>
                <w:rFonts w:ascii="Calibri" w:hAnsi="Calibri" w:cs="Calibri"/>
              </w:rPr>
            </w:pPr>
          </w:p>
        </w:tc>
      </w:tr>
      <w:tr w:rsidR="00316BBC" w:rsidRPr="00F14BE2" w14:paraId="287BE0F5" w14:textId="77777777" w:rsidTr="00D25D23">
        <w:trPr>
          <w:trHeight w:val="340"/>
        </w:trPr>
        <w:tc>
          <w:tcPr>
            <w:tcW w:w="1240" w:type="dxa"/>
          </w:tcPr>
          <w:p w14:paraId="0A97A27A" w14:textId="77777777" w:rsidR="00316BBC" w:rsidRPr="00F14BE2" w:rsidRDefault="00316BBC" w:rsidP="00D25D23">
            <w:pPr>
              <w:pStyle w:val="StyleArial10ptJustifiedBefore3ptAfter3pt3"/>
              <w:rPr>
                <w:rFonts w:ascii="Calibri" w:hAnsi="Calibri" w:cs="Calibri"/>
              </w:rPr>
            </w:pPr>
          </w:p>
        </w:tc>
        <w:tc>
          <w:tcPr>
            <w:tcW w:w="3610" w:type="dxa"/>
          </w:tcPr>
          <w:p w14:paraId="7640EAA0" w14:textId="77777777" w:rsidR="00316BBC" w:rsidRPr="00F14BE2" w:rsidRDefault="00316BBC" w:rsidP="00D25D23">
            <w:pPr>
              <w:pStyle w:val="StyleArial10ptJustifiedBefore3ptAfter3pt3"/>
              <w:rPr>
                <w:rFonts w:ascii="Calibri" w:hAnsi="Calibri" w:cs="Calibri"/>
              </w:rPr>
            </w:pPr>
          </w:p>
        </w:tc>
        <w:tc>
          <w:tcPr>
            <w:tcW w:w="225" w:type="dxa"/>
            <w:gridSpan w:val="3"/>
          </w:tcPr>
          <w:p w14:paraId="3375E0D4" w14:textId="77777777" w:rsidR="00316BBC" w:rsidRPr="00F14BE2" w:rsidRDefault="00316BBC" w:rsidP="00D25D23">
            <w:pPr>
              <w:spacing w:before="60" w:after="60"/>
              <w:rPr>
                <w:rFonts w:ascii="Calibri" w:hAnsi="Calibri" w:cs="Calibri"/>
              </w:rPr>
            </w:pPr>
          </w:p>
        </w:tc>
        <w:tc>
          <w:tcPr>
            <w:tcW w:w="4163" w:type="dxa"/>
            <w:gridSpan w:val="8"/>
          </w:tcPr>
          <w:p w14:paraId="4C3F03A6" w14:textId="77777777" w:rsidR="00316BBC" w:rsidRPr="00F14BE2" w:rsidRDefault="00316BBC" w:rsidP="00D25D23">
            <w:pPr>
              <w:spacing w:before="60" w:after="60"/>
              <w:jc w:val="right"/>
              <w:rPr>
                <w:rFonts w:ascii="Calibri" w:hAnsi="Calibri" w:cs="Calibri"/>
              </w:rPr>
            </w:pPr>
          </w:p>
        </w:tc>
      </w:tr>
      <w:tr w:rsidR="00B04872" w:rsidRPr="00F14BE2" w14:paraId="3F0E4737" w14:textId="77777777" w:rsidTr="00D25D23">
        <w:trPr>
          <w:trHeight w:val="402"/>
        </w:trPr>
        <w:tc>
          <w:tcPr>
            <w:tcW w:w="1240" w:type="dxa"/>
            <w:vMerge w:val="restart"/>
          </w:tcPr>
          <w:p w14:paraId="3371CED4" w14:textId="040CE132" w:rsidR="00316BBC" w:rsidRPr="00F14BE2" w:rsidRDefault="00316BBC" w:rsidP="00D25D23">
            <w:pPr>
              <w:pStyle w:val="StyleArial10ptJustifiedBefore3ptAfter3pt3"/>
              <w:rPr>
                <w:rFonts w:ascii="Calibri" w:hAnsi="Calibri" w:cs="Calibri"/>
              </w:rPr>
            </w:pPr>
            <w:r w:rsidRPr="00F14BE2">
              <w:rPr>
                <w:rFonts w:ascii="Calibri" w:hAnsi="Calibri" w:cs="Calibri"/>
              </w:rPr>
              <w:t>4.</w:t>
            </w:r>
            <w:r w:rsidR="00742AFC">
              <w:rPr>
                <w:rFonts w:ascii="Calibri" w:hAnsi="Calibri" w:cs="Calibri"/>
              </w:rPr>
              <w:t>9</w:t>
            </w:r>
            <w:r w:rsidRPr="00F14BE2">
              <w:rPr>
                <w:rFonts w:ascii="Calibri" w:hAnsi="Calibri" w:cs="Calibri"/>
              </w:rPr>
              <w:t>.</w:t>
            </w:r>
            <w:r>
              <w:rPr>
                <w:rFonts w:ascii="Calibri" w:hAnsi="Calibri" w:cs="Calibri"/>
              </w:rPr>
              <w:t>1</w:t>
            </w:r>
          </w:p>
        </w:tc>
        <w:tc>
          <w:tcPr>
            <w:tcW w:w="3610" w:type="dxa"/>
            <w:vMerge w:val="restart"/>
          </w:tcPr>
          <w:p w14:paraId="30185ADB" w14:textId="77777777" w:rsidR="00316BBC" w:rsidRPr="006D67AA" w:rsidRDefault="00316BBC" w:rsidP="00D25D23">
            <w:pPr>
              <w:pStyle w:val="StyleArial10ptJustifiedBefore3ptAfter3pt3"/>
              <w:rPr>
                <w:rFonts w:ascii="Calibri" w:hAnsi="Calibri" w:cs="Calibri"/>
              </w:rPr>
            </w:pPr>
            <w:r>
              <w:rPr>
                <w:rFonts w:ascii="Calibri" w:hAnsi="Calibri" w:cs="Calibri"/>
              </w:rPr>
              <w:t xml:space="preserve">Supply of documentation for </w:t>
            </w:r>
            <w:r w:rsidRPr="006D67AA">
              <w:rPr>
                <w:rFonts w:ascii="Calibri" w:hAnsi="Calibri" w:cs="Calibri"/>
              </w:rPr>
              <w:t xml:space="preserve">completion of amount to be fully certified </w:t>
            </w:r>
          </w:p>
          <w:p w14:paraId="3162541C" w14:textId="77777777" w:rsidR="00316BBC" w:rsidRPr="00F14BE2" w:rsidRDefault="00316BBC" w:rsidP="00D25D23">
            <w:pPr>
              <w:pStyle w:val="StyleArial10ptJustifiedBefore3ptAfter3pt3"/>
              <w:rPr>
                <w:rFonts w:ascii="Calibri" w:hAnsi="Calibri" w:cs="Calibri"/>
              </w:rPr>
            </w:pPr>
            <w:r w:rsidRPr="006D67AA">
              <w:rPr>
                <w:rFonts w:ascii="Calibri" w:hAnsi="Calibri" w:cs="Calibri"/>
              </w:rPr>
              <w:t>(The period is 3 months unless a different period is</w:t>
            </w:r>
            <w:r w:rsidRPr="00E6218A">
              <w:rPr>
                <w:rFonts w:ascii="Calibri" w:hAnsi="Calibri" w:cs="Calibri"/>
              </w:rPr>
              <w:t xml:space="preserve"> stated)</w:t>
            </w:r>
          </w:p>
        </w:tc>
        <w:tc>
          <w:tcPr>
            <w:tcW w:w="225" w:type="dxa"/>
            <w:gridSpan w:val="3"/>
            <w:vMerge w:val="restart"/>
          </w:tcPr>
          <w:p w14:paraId="244173C4" w14:textId="77777777" w:rsidR="00316BBC" w:rsidRPr="00F14BE2" w:rsidRDefault="00316BBC" w:rsidP="00D25D23">
            <w:pPr>
              <w:spacing w:before="60" w:after="60"/>
              <w:rPr>
                <w:rFonts w:ascii="Calibri" w:hAnsi="Calibri" w:cs="Calibri"/>
              </w:rPr>
            </w:pPr>
          </w:p>
        </w:tc>
        <w:tc>
          <w:tcPr>
            <w:tcW w:w="3268" w:type="dxa"/>
            <w:gridSpan w:val="7"/>
            <w:tcBorders>
              <w:bottom w:val="single" w:sz="4" w:space="0" w:color="auto"/>
            </w:tcBorders>
          </w:tcPr>
          <w:p w14:paraId="7E02E584" w14:textId="77777777" w:rsidR="00316BBC" w:rsidRPr="00F14BE2" w:rsidRDefault="00316BBC" w:rsidP="00D25D23">
            <w:pPr>
              <w:spacing w:before="60" w:after="60"/>
              <w:rPr>
                <w:rFonts w:ascii="Calibri" w:hAnsi="Calibri" w:cs="Calibri"/>
              </w:rPr>
            </w:pPr>
            <w:r w:rsidRPr="003064FB">
              <w:rPr>
                <w:rFonts w:ascii="Calibri" w:hAnsi="Calibri" w:cs="Calibri"/>
              </w:rPr>
              <w:t xml:space="preserve">3 </w:t>
            </w:r>
          </w:p>
        </w:tc>
        <w:tc>
          <w:tcPr>
            <w:tcW w:w="895" w:type="dxa"/>
          </w:tcPr>
          <w:p w14:paraId="502BE573" w14:textId="77777777" w:rsidR="00316BBC" w:rsidRPr="00F14BE2" w:rsidRDefault="00316BBC" w:rsidP="00D25D23">
            <w:pPr>
              <w:spacing w:before="60" w:after="60"/>
              <w:jc w:val="right"/>
              <w:rPr>
                <w:rFonts w:ascii="Calibri" w:hAnsi="Calibri" w:cs="Calibri"/>
              </w:rPr>
            </w:pPr>
            <w:r>
              <w:rPr>
                <w:rFonts w:ascii="Calibri" w:hAnsi="Calibri" w:cs="Calibri"/>
              </w:rPr>
              <w:t>months</w:t>
            </w:r>
          </w:p>
        </w:tc>
      </w:tr>
      <w:tr w:rsidR="00316BBC" w:rsidRPr="00F14BE2" w14:paraId="1A05749B" w14:textId="77777777" w:rsidTr="00D25D23">
        <w:trPr>
          <w:trHeight w:val="401"/>
        </w:trPr>
        <w:tc>
          <w:tcPr>
            <w:tcW w:w="1240" w:type="dxa"/>
            <w:vMerge/>
          </w:tcPr>
          <w:p w14:paraId="21CEEC0A" w14:textId="77777777" w:rsidR="00316BBC" w:rsidRPr="00F14BE2" w:rsidRDefault="00316BBC" w:rsidP="00D25D23">
            <w:pPr>
              <w:pStyle w:val="StyleArial10ptJustifiedBefore3ptAfter3pt3"/>
              <w:rPr>
                <w:rFonts w:ascii="Calibri" w:hAnsi="Calibri" w:cs="Calibri"/>
              </w:rPr>
            </w:pPr>
          </w:p>
        </w:tc>
        <w:tc>
          <w:tcPr>
            <w:tcW w:w="3610" w:type="dxa"/>
            <w:vMerge/>
          </w:tcPr>
          <w:p w14:paraId="1A41F40E" w14:textId="77777777" w:rsidR="00316BBC" w:rsidRPr="00F14BE2" w:rsidRDefault="00316BBC" w:rsidP="00D25D23">
            <w:pPr>
              <w:pStyle w:val="StyleArial10ptJustifiedBefore3ptAfter3pt3"/>
              <w:rPr>
                <w:rFonts w:ascii="Calibri" w:hAnsi="Calibri" w:cs="Calibri"/>
              </w:rPr>
            </w:pPr>
          </w:p>
        </w:tc>
        <w:tc>
          <w:tcPr>
            <w:tcW w:w="225" w:type="dxa"/>
            <w:gridSpan w:val="3"/>
            <w:vMerge/>
          </w:tcPr>
          <w:p w14:paraId="6F3C8E4E" w14:textId="77777777" w:rsidR="00316BBC" w:rsidRPr="00F14BE2" w:rsidRDefault="00316BBC" w:rsidP="00D25D23">
            <w:pPr>
              <w:spacing w:before="60" w:after="60"/>
              <w:rPr>
                <w:rFonts w:ascii="Calibri" w:hAnsi="Calibri" w:cs="Calibri"/>
              </w:rPr>
            </w:pPr>
          </w:p>
        </w:tc>
        <w:tc>
          <w:tcPr>
            <w:tcW w:w="4163" w:type="dxa"/>
            <w:gridSpan w:val="8"/>
          </w:tcPr>
          <w:p w14:paraId="012C42A5" w14:textId="77777777" w:rsidR="00316BBC" w:rsidRPr="00F14BE2" w:rsidRDefault="00316BBC" w:rsidP="00D25D23">
            <w:pPr>
              <w:spacing w:before="60" w:after="60"/>
              <w:rPr>
                <w:rFonts w:ascii="Calibri" w:hAnsi="Calibri" w:cs="Calibri"/>
              </w:rPr>
            </w:pPr>
            <w:r>
              <w:rPr>
                <w:rFonts w:ascii="Calibri" w:hAnsi="Calibri" w:cs="Calibri"/>
              </w:rPr>
              <w:t>from the date of practical completion</w:t>
            </w:r>
          </w:p>
        </w:tc>
      </w:tr>
      <w:tr w:rsidR="00316BBC" w:rsidRPr="00F14BE2" w14:paraId="19BC92AB" w14:textId="77777777" w:rsidTr="00D25D23">
        <w:trPr>
          <w:trHeight w:val="401"/>
        </w:trPr>
        <w:tc>
          <w:tcPr>
            <w:tcW w:w="1240" w:type="dxa"/>
          </w:tcPr>
          <w:p w14:paraId="5E572EC8" w14:textId="77777777" w:rsidR="00316BBC" w:rsidRPr="00F14BE2" w:rsidRDefault="00316BBC" w:rsidP="00D25D23">
            <w:pPr>
              <w:pStyle w:val="StyleArial10ptJustifiedBefore3ptAfter3pt3"/>
              <w:rPr>
                <w:rFonts w:ascii="Calibri" w:hAnsi="Calibri" w:cs="Calibri"/>
              </w:rPr>
            </w:pPr>
          </w:p>
        </w:tc>
        <w:tc>
          <w:tcPr>
            <w:tcW w:w="3610" w:type="dxa"/>
          </w:tcPr>
          <w:p w14:paraId="51AA9725" w14:textId="77777777" w:rsidR="00316BBC" w:rsidRPr="00F14BE2" w:rsidRDefault="00316BBC" w:rsidP="00D25D23">
            <w:pPr>
              <w:pStyle w:val="StyleArial10ptJustifiedBefore3ptAfter3pt3"/>
              <w:rPr>
                <w:rFonts w:ascii="Calibri" w:hAnsi="Calibri" w:cs="Calibri"/>
              </w:rPr>
            </w:pPr>
          </w:p>
        </w:tc>
        <w:tc>
          <w:tcPr>
            <w:tcW w:w="225" w:type="dxa"/>
            <w:gridSpan w:val="3"/>
          </w:tcPr>
          <w:p w14:paraId="18753891" w14:textId="77777777" w:rsidR="00316BBC" w:rsidRPr="00F14BE2" w:rsidRDefault="00316BBC" w:rsidP="00D25D23">
            <w:pPr>
              <w:spacing w:before="60" w:after="60"/>
              <w:rPr>
                <w:rFonts w:ascii="Calibri" w:hAnsi="Calibri" w:cs="Calibri"/>
              </w:rPr>
            </w:pPr>
          </w:p>
        </w:tc>
        <w:tc>
          <w:tcPr>
            <w:tcW w:w="4163" w:type="dxa"/>
            <w:gridSpan w:val="8"/>
          </w:tcPr>
          <w:p w14:paraId="6407C926" w14:textId="77777777" w:rsidR="00316BBC" w:rsidRPr="00F14BE2" w:rsidRDefault="00316BBC" w:rsidP="00D25D23">
            <w:pPr>
              <w:spacing w:before="60" w:after="60"/>
              <w:rPr>
                <w:rFonts w:ascii="Calibri" w:hAnsi="Calibri" w:cs="Calibri"/>
              </w:rPr>
            </w:pPr>
          </w:p>
        </w:tc>
      </w:tr>
      <w:tr w:rsidR="00B04872" w:rsidRPr="00F14BE2" w14:paraId="146EE824" w14:textId="77777777" w:rsidTr="00D25D23">
        <w:trPr>
          <w:trHeight w:val="637"/>
        </w:trPr>
        <w:tc>
          <w:tcPr>
            <w:tcW w:w="1240" w:type="dxa"/>
            <w:vMerge w:val="restart"/>
          </w:tcPr>
          <w:p w14:paraId="7253781E" w14:textId="77777777" w:rsidR="00316BBC" w:rsidRPr="00F14BE2" w:rsidRDefault="00316BBC" w:rsidP="00D25D23">
            <w:pPr>
              <w:pStyle w:val="StyleArial10ptJustifiedBefore3ptAfter3pt3"/>
              <w:rPr>
                <w:rFonts w:ascii="Calibri" w:hAnsi="Calibri" w:cs="Calibri"/>
              </w:rPr>
            </w:pPr>
            <w:r>
              <w:rPr>
                <w:rFonts w:ascii="Calibri" w:hAnsi="Calibri" w:cs="Calibri"/>
              </w:rPr>
              <w:t>5.3</w:t>
            </w:r>
          </w:p>
        </w:tc>
        <w:tc>
          <w:tcPr>
            <w:tcW w:w="3610" w:type="dxa"/>
            <w:vMerge w:val="restart"/>
          </w:tcPr>
          <w:p w14:paraId="07341A7A" w14:textId="77777777" w:rsidR="00316BBC" w:rsidRPr="00F14BE2" w:rsidRDefault="00316BBC" w:rsidP="00D25D23">
            <w:pPr>
              <w:pStyle w:val="StyleArial10ptJustifiedBefore3ptAfter3pt3"/>
              <w:rPr>
                <w:rFonts w:ascii="Calibri" w:hAnsi="Calibri" w:cs="Calibri"/>
                <w:i/>
              </w:rPr>
            </w:pPr>
            <w:r w:rsidRPr="00F14BE2">
              <w:rPr>
                <w:rFonts w:ascii="Calibri" w:hAnsi="Calibri" w:cs="Calibri"/>
              </w:rPr>
              <w:t xml:space="preserve">Contractor’s </w:t>
            </w:r>
            <w:r>
              <w:rPr>
                <w:rFonts w:ascii="Calibri" w:hAnsi="Calibri" w:cs="Calibri"/>
              </w:rPr>
              <w:t xml:space="preserve">Public Liability </w:t>
            </w:r>
            <w:r w:rsidRPr="00F14BE2">
              <w:rPr>
                <w:rFonts w:ascii="Calibri" w:hAnsi="Calibri" w:cs="Calibri"/>
              </w:rPr>
              <w:t xml:space="preserve">insurance: injury to persons or property </w:t>
            </w:r>
            <w:r>
              <w:rPr>
                <w:rFonts w:ascii="Calibri" w:hAnsi="Calibri" w:cs="Calibri"/>
              </w:rPr>
              <w:t>– the required level of cover is not less than</w:t>
            </w:r>
            <w:r w:rsidRPr="00F14BE2">
              <w:rPr>
                <w:rFonts w:ascii="Calibri" w:hAnsi="Calibri" w:cs="Calibri"/>
              </w:rPr>
              <w:br/>
            </w:r>
          </w:p>
        </w:tc>
        <w:tc>
          <w:tcPr>
            <w:tcW w:w="225" w:type="dxa"/>
            <w:gridSpan w:val="3"/>
            <w:vMerge w:val="restart"/>
          </w:tcPr>
          <w:p w14:paraId="74E86C4B" w14:textId="77777777" w:rsidR="00316BBC" w:rsidRPr="00F14BE2" w:rsidRDefault="00316BBC" w:rsidP="00D25D23">
            <w:pPr>
              <w:spacing w:before="60" w:after="60"/>
              <w:rPr>
                <w:rFonts w:ascii="Calibri" w:hAnsi="Calibri" w:cs="Calibri"/>
              </w:rPr>
            </w:pPr>
          </w:p>
        </w:tc>
        <w:tc>
          <w:tcPr>
            <w:tcW w:w="839" w:type="dxa"/>
            <w:gridSpan w:val="3"/>
          </w:tcPr>
          <w:p w14:paraId="138F7F5F" w14:textId="77777777" w:rsidR="00316BBC" w:rsidRPr="00F14BE2" w:rsidRDefault="00316BBC" w:rsidP="00D25D23">
            <w:pPr>
              <w:spacing w:before="60" w:after="60"/>
              <w:rPr>
                <w:rFonts w:ascii="Calibri" w:hAnsi="Calibri" w:cs="Calibri"/>
              </w:rPr>
            </w:pPr>
          </w:p>
          <w:p w14:paraId="03161863" w14:textId="77777777" w:rsidR="00316BBC" w:rsidRPr="00F14BE2" w:rsidRDefault="00316BBC" w:rsidP="00D25D23">
            <w:pPr>
              <w:spacing w:before="60" w:after="60"/>
              <w:rPr>
                <w:rFonts w:ascii="Calibri" w:hAnsi="Calibri" w:cs="Calibri"/>
              </w:rPr>
            </w:pPr>
            <w:r w:rsidRPr="00F14BE2">
              <w:rPr>
                <w:rFonts w:ascii="Calibri" w:hAnsi="Calibri" w:cs="Calibri"/>
              </w:rPr>
              <w:t>£</w:t>
            </w:r>
            <w:r>
              <w:rPr>
                <w:rFonts w:ascii="Calibri" w:hAnsi="Calibri" w:cs="Calibri"/>
              </w:rPr>
              <w:t xml:space="preserve"> </w:t>
            </w:r>
          </w:p>
        </w:tc>
        <w:tc>
          <w:tcPr>
            <w:tcW w:w="3324" w:type="dxa"/>
            <w:gridSpan w:val="5"/>
            <w:tcBorders>
              <w:bottom w:val="single" w:sz="4" w:space="0" w:color="auto"/>
            </w:tcBorders>
          </w:tcPr>
          <w:p w14:paraId="01B23C46" w14:textId="77777777" w:rsidR="00316BBC" w:rsidRDefault="00316BBC" w:rsidP="00D25D23">
            <w:pPr>
              <w:spacing w:before="60" w:after="60"/>
              <w:rPr>
                <w:rFonts w:ascii="Calibri" w:hAnsi="Calibri" w:cs="Calibri"/>
              </w:rPr>
            </w:pPr>
          </w:p>
          <w:p w14:paraId="2DBF06A6" w14:textId="77777777" w:rsidR="00316BBC" w:rsidRPr="008F7048" w:rsidRDefault="00316BBC" w:rsidP="00D25D23">
            <w:pPr>
              <w:spacing w:before="60" w:after="60"/>
              <w:rPr>
                <w:rFonts w:ascii="Calibri" w:hAnsi="Calibri" w:cs="Calibri"/>
                <w:color w:val="FF0000"/>
              </w:rPr>
            </w:pPr>
            <w:r w:rsidRPr="008F7048">
              <w:rPr>
                <w:rFonts w:ascii="Calibri" w:hAnsi="Calibri" w:cs="Calibri"/>
              </w:rPr>
              <w:t>10,000,000</w:t>
            </w:r>
          </w:p>
        </w:tc>
      </w:tr>
      <w:tr w:rsidR="00316BBC" w:rsidRPr="00F14BE2" w14:paraId="712BE8BC" w14:textId="77777777" w:rsidTr="00D25D23">
        <w:trPr>
          <w:trHeight w:val="636"/>
        </w:trPr>
        <w:tc>
          <w:tcPr>
            <w:tcW w:w="1240" w:type="dxa"/>
            <w:vMerge/>
          </w:tcPr>
          <w:p w14:paraId="7DCC771B" w14:textId="77777777" w:rsidR="00316BBC" w:rsidRPr="00F14BE2" w:rsidRDefault="00316BBC" w:rsidP="00D25D23">
            <w:pPr>
              <w:pStyle w:val="StyleArial10ptJustifiedBefore3ptAfter3pt3"/>
              <w:rPr>
                <w:rFonts w:ascii="Calibri" w:hAnsi="Calibri" w:cs="Calibri"/>
              </w:rPr>
            </w:pPr>
          </w:p>
        </w:tc>
        <w:tc>
          <w:tcPr>
            <w:tcW w:w="3610" w:type="dxa"/>
            <w:vMerge/>
          </w:tcPr>
          <w:p w14:paraId="28023255" w14:textId="77777777" w:rsidR="00316BBC" w:rsidRPr="00F14BE2" w:rsidRDefault="00316BBC" w:rsidP="00D25D23">
            <w:pPr>
              <w:pStyle w:val="StyleArial10ptJustifiedBefore3ptAfter3pt3"/>
              <w:rPr>
                <w:rFonts w:ascii="Calibri" w:hAnsi="Calibri" w:cs="Calibri"/>
              </w:rPr>
            </w:pPr>
          </w:p>
        </w:tc>
        <w:tc>
          <w:tcPr>
            <w:tcW w:w="225" w:type="dxa"/>
            <w:gridSpan w:val="3"/>
            <w:vMerge/>
          </w:tcPr>
          <w:p w14:paraId="7751B387" w14:textId="77777777" w:rsidR="00316BBC" w:rsidRPr="00F14BE2" w:rsidRDefault="00316BBC" w:rsidP="00D25D23">
            <w:pPr>
              <w:spacing w:before="60" w:after="60"/>
              <w:rPr>
                <w:rFonts w:ascii="Calibri" w:hAnsi="Calibri" w:cs="Calibri"/>
              </w:rPr>
            </w:pPr>
          </w:p>
        </w:tc>
        <w:tc>
          <w:tcPr>
            <w:tcW w:w="4163" w:type="dxa"/>
            <w:gridSpan w:val="8"/>
          </w:tcPr>
          <w:p w14:paraId="14613B48" w14:textId="77777777" w:rsidR="00316BBC" w:rsidRPr="00F14BE2" w:rsidRDefault="00316BBC" w:rsidP="00D25D23">
            <w:pPr>
              <w:spacing w:before="60" w:after="60"/>
              <w:rPr>
                <w:rFonts w:ascii="Calibri" w:hAnsi="Calibri" w:cs="Calibri"/>
              </w:rPr>
            </w:pPr>
            <w:r>
              <w:rPr>
                <w:rFonts w:ascii="Calibri" w:hAnsi="Calibri" w:cs="Calibri"/>
              </w:rPr>
              <w:t>for any one occurrence or series of occurrences arising out of one event</w:t>
            </w:r>
          </w:p>
        </w:tc>
      </w:tr>
      <w:tr w:rsidR="00316BBC" w:rsidRPr="00F14BE2" w14:paraId="2EC1C7FF" w14:textId="77777777" w:rsidTr="00D25D23">
        <w:trPr>
          <w:trHeight w:val="357"/>
        </w:trPr>
        <w:tc>
          <w:tcPr>
            <w:tcW w:w="1240" w:type="dxa"/>
          </w:tcPr>
          <w:p w14:paraId="3C8C5B40" w14:textId="77777777" w:rsidR="00316BBC" w:rsidRPr="00F14BE2" w:rsidRDefault="00316BBC" w:rsidP="00D25D23">
            <w:pPr>
              <w:pStyle w:val="StyleArial10ptJustifiedBefore3ptAfter3pt3"/>
              <w:rPr>
                <w:rFonts w:ascii="Calibri" w:hAnsi="Calibri" w:cs="Calibri"/>
              </w:rPr>
            </w:pPr>
          </w:p>
        </w:tc>
        <w:tc>
          <w:tcPr>
            <w:tcW w:w="3610" w:type="dxa"/>
          </w:tcPr>
          <w:p w14:paraId="6F956FE7" w14:textId="77777777" w:rsidR="00316BBC" w:rsidRPr="00F14BE2" w:rsidRDefault="00316BBC" w:rsidP="00D25D23">
            <w:pPr>
              <w:pStyle w:val="StyleArial10ptJustifiedBefore3ptAfter3pt3"/>
              <w:rPr>
                <w:rFonts w:ascii="Calibri" w:hAnsi="Calibri" w:cs="Calibri"/>
              </w:rPr>
            </w:pPr>
          </w:p>
        </w:tc>
        <w:tc>
          <w:tcPr>
            <w:tcW w:w="225" w:type="dxa"/>
            <w:gridSpan w:val="3"/>
          </w:tcPr>
          <w:p w14:paraId="52F2DFF6" w14:textId="77777777" w:rsidR="00316BBC" w:rsidRPr="00F14BE2" w:rsidRDefault="00316BBC" w:rsidP="00D25D23">
            <w:pPr>
              <w:spacing w:before="60" w:after="60"/>
              <w:rPr>
                <w:rFonts w:ascii="Calibri" w:hAnsi="Calibri" w:cs="Calibri"/>
              </w:rPr>
            </w:pPr>
          </w:p>
        </w:tc>
        <w:tc>
          <w:tcPr>
            <w:tcW w:w="4163" w:type="dxa"/>
            <w:gridSpan w:val="8"/>
          </w:tcPr>
          <w:p w14:paraId="4A86C1B3" w14:textId="77777777" w:rsidR="00316BBC" w:rsidRPr="00F14BE2" w:rsidRDefault="00316BBC" w:rsidP="00D25D23">
            <w:pPr>
              <w:spacing w:before="60" w:after="60"/>
              <w:rPr>
                <w:rFonts w:ascii="Calibri" w:hAnsi="Calibri" w:cs="Calibri"/>
              </w:rPr>
            </w:pPr>
          </w:p>
        </w:tc>
      </w:tr>
      <w:tr w:rsidR="00316BBC" w:rsidRPr="00F14BE2" w14:paraId="74135B10" w14:textId="77777777" w:rsidTr="00D25D23">
        <w:trPr>
          <w:trHeight w:val="324"/>
        </w:trPr>
        <w:tc>
          <w:tcPr>
            <w:tcW w:w="1240" w:type="dxa"/>
          </w:tcPr>
          <w:p w14:paraId="5B223E8D" w14:textId="5D0FB17D" w:rsidR="00316BBC" w:rsidRPr="00F14BE2" w:rsidRDefault="00316BBC" w:rsidP="00D25D23">
            <w:pPr>
              <w:pStyle w:val="StyleArial10ptJustifiedBefore3ptAfter3pt3"/>
              <w:rPr>
                <w:rFonts w:ascii="Calibri" w:hAnsi="Calibri" w:cs="Calibri"/>
              </w:rPr>
            </w:pPr>
            <w:r>
              <w:rPr>
                <w:rFonts w:ascii="Calibri" w:hAnsi="Calibri" w:cs="Calibri"/>
              </w:rPr>
              <w:t>5.4, 5.4, 5.4</w:t>
            </w:r>
          </w:p>
        </w:tc>
        <w:tc>
          <w:tcPr>
            <w:tcW w:w="3610" w:type="dxa"/>
          </w:tcPr>
          <w:p w14:paraId="4BC69AE9" w14:textId="77777777" w:rsidR="00316BBC" w:rsidRPr="00F14BE2" w:rsidRDefault="00316BBC" w:rsidP="00D25D23">
            <w:pPr>
              <w:pStyle w:val="StyleArial10ptJustifiedBefore3ptAfter3pt3"/>
              <w:rPr>
                <w:rFonts w:ascii="Calibri" w:hAnsi="Calibri" w:cs="Calibri"/>
              </w:rPr>
            </w:pPr>
            <w:r w:rsidRPr="00F14BE2">
              <w:rPr>
                <w:rFonts w:ascii="Calibri" w:hAnsi="Calibri" w:cs="Calibri"/>
              </w:rPr>
              <w:t>Insurance</w:t>
            </w:r>
            <w:r>
              <w:rPr>
                <w:rFonts w:ascii="Calibri" w:hAnsi="Calibri" w:cs="Calibri"/>
              </w:rPr>
              <w:t xml:space="preserve"> of the Works etc. – alternative provisions</w:t>
            </w:r>
            <w:r w:rsidRPr="00F14BE2">
              <w:rPr>
                <w:rFonts w:ascii="Calibri" w:hAnsi="Calibri" w:cs="Calibri"/>
              </w:rPr>
              <w:t xml:space="preserve"> </w:t>
            </w:r>
          </w:p>
        </w:tc>
        <w:tc>
          <w:tcPr>
            <w:tcW w:w="225" w:type="dxa"/>
            <w:gridSpan w:val="3"/>
          </w:tcPr>
          <w:p w14:paraId="1D31C7DF" w14:textId="77777777" w:rsidR="00316BBC" w:rsidRPr="00F14BE2" w:rsidRDefault="00316BBC" w:rsidP="00D25D23">
            <w:pPr>
              <w:spacing w:before="60" w:after="60"/>
              <w:rPr>
                <w:rFonts w:ascii="Calibri" w:hAnsi="Calibri" w:cs="Calibri"/>
              </w:rPr>
            </w:pPr>
          </w:p>
        </w:tc>
        <w:tc>
          <w:tcPr>
            <w:tcW w:w="4163" w:type="dxa"/>
            <w:gridSpan w:val="8"/>
          </w:tcPr>
          <w:p w14:paraId="2AC0CB79" w14:textId="6AC16A08" w:rsidR="00742AFC" w:rsidRPr="00591CB1" w:rsidRDefault="00316BBC" w:rsidP="00D25D23">
            <w:pPr>
              <w:spacing w:before="60" w:after="60"/>
              <w:rPr>
                <w:rFonts w:ascii="Calibri" w:hAnsi="Calibri" w:cs="Calibri"/>
                <w:b/>
                <w:bCs/>
                <w:color w:val="000000" w:themeColor="text1"/>
              </w:rPr>
            </w:pPr>
            <w:r w:rsidRPr="00742AFC">
              <w:rPr>
                <w:rFonts w:ascii="Calibri" w:hAnsi="Calibri" w:cs="Calibri"/>
              </w:rPr>
              <w:t>*</w:t>
            </w:r>
            <w:r w:rsidR="00742AFC" w:rsidRPr="00B840E3">
              <w:rPr>
                <w:rFonts w:ascii="Calibri" w:hAnsi="Calibri" w:cs="Calibri"/>
                <w:b/>
                <w:bCs/>
                <w:color w:val="FF0000"/>
              </w:rPr>
              <w:t xml:space="preserve"> </w:t>
            </w:r>
            <w:r w:rsidR="00742AFC" w:rsidRPr="00591CB1">
              <w:rPr>
                <w:rFonts w:ascii="Calibri" w:hAnsi="Calibri" w:cs="Calibri"/>
                <w:color w:val="000000" w:themeColor="text1"/>
              </w:rPr>
              <w:t>Clause 5.4 (Works insurance by Contractor in Joint Names) applies</w:t>
            </w:r>
          </w:p>
          <w:p w14:paraId="77EA56DD" w14:textId="77777777" w:rsidR="00316BBC" w:rsidRPr="00F14BE2" w:rsidRDefault="00316BBC" w:rsidP="00A037BE">
            <w:pPr>
              <w:spacing w:before="60" w:after="60"/>
              <w:rPr>
                <w:rFonts w:ascii="Calibri" w:hAnsi="Calibri" w:cs="Calibri"/>
              </w:rPr>
            </w:pPr>
          </w:p>
        </w:tc>
      </w:tr>
      <w:tr w:rsidR="00316BBC" w:rsidRPr="00F14BE2" w14:paraId="52CDC407" w14:textId="77777777" w:rsidTr="00D25D23">
        <w:trPr>
          <w:trHeight w:val="555"/>
        </w:trPr>
        <w:tc>
          <w:tcPr>
            <w:tcW w:w="1240" w:type="dxa"/>
            <w:vMerge w:val="restart"/>
          </w:tcPr>
          <w:p w14:paraId="25995B8B" w14:textId="5D13D2C1" w:rsidR="00316BBC" w:rsidRPr="00446CFE" w:rsidRDefault="00316BBC" w:rsidP="00D25D23">
            <w:pPr>
              <w:pStyle w:val="StyleArial10ptJustifiedBefore3ptAfter3pt3"/>
              <w:rPr>
                <w:rFonts w:ascii="Calibri" w:hAnsi="Calibri" w:cs="Calibri"/>
              </w:rPr>
            </w:pPr>
            <w:r w:rsidRPr="00446CFE">
              <w:rPr>
                <w:rFonts w:ascii="Calibri" w:hAnsi="Calibri" w:cs="Calibri"/>
              </w:rPr>
              <w:t>5.4 5.4</w:t>
            </w:r>
          </w:p>
        </w:tc>
        <w:tc>
          <w:tcPr>
            <w:tcW w:w="3610" w:type="dxa"/>
            <w:vMerge w:val="restart"/>
          </w:tcPr>
          <w:p w14:paraId="0759982D" w14:textId="77777777" w:rsidR="00316BBC" w:rsidRPr="00446CFE" w:rsidRDefault="00316BBC" w:rsidP="00D25D23">
            <w:pPr>
              <w:pStyle w:val="StyleArial10ptJustifiedBefore3ptAfter3pt3"/>
              <w:rPr>
                <w:rFonts w:ascii="Calibri" w:hAnsi="Calibri" w:cs="Calibri"/>
              </w:rPr>
            </w:pPr>
            <w:r w:rsidRPr="00446CFE">
              <w:rPr>
                <w:rFonts w:ascii="Calibri" w:hAnsi="Calibri" w:cs="Calibri"/>
              </w:rPr>
              <w:t>Percentage to cover professional fees</w:t>
            </w:r>
          </w:p>
          <w:p w14:paraId="132F9E10" w14:textId="77777777" w:rsidR="00316BBC" w:rsidRPr="00446CFE" w:rsidRDefault="00316BBC" w:rsidP="00D25D23">
            <w:pPr>
              <w:pStyle w:val="StyleArial10ptJustifiedBefore3ptAfter3pt3"/>
              <w:rPr>
                <w:rFonts w:ascii="Calibri" w:hAnsi="Calibri" w:cs="Calibri"/>
                <w:i/>
              </w:rPr>
            </w:pPr>
            <w:r w:rsidRPr="00B840E3">
              <w:rPr>
                <w:rFonts w:ascii="Calibri" w:hAnsi="Calibri" w:cs="Calibri"/>
                <w:i/>
              </w:rPr>
              <w:t>(If no other percentage is stated, it shall be 15 per cent.)</w:t>
            </w:r>
          </w:p>
        </w:tc>
        <w:tc>
          <w:tcPr>
            <w:tcW w:w="225" w:type="dxa"/>
            <w:gridSpan w:val="3"/>
            <w:vMerge w:val="restart"/>
          </w:tcPr>
          <w:p w14:paraId="24CF89A1" w14:textId="77777777" w:rsidR="00316BBC" w:rsidRPr="00F14BE2" w:rsidRDefault="00316BBC" w:rsidP="00D25D23">
            <w:pPr>
              <w:spacing w:before="60" w:after="60"/>
              <w:rPr>
                <w:rFonts w:ascii="Calibri" w:hAnsi="Calibri" w:cs="Calibri"/>
              </w:rPr>
            </w:pPr>
          </w:p>
        </w:tc>
        <w:tc>
          <w:tcPr>
            <w:tcW w:w="4163" w:type="dxa"/>
            <w:gridSpan w:val="8"/>
            <w:tcBorders>
              <w:bottom w:val="single" w:sz="4" w:space="0" w:color="auto"/>
            </w:tcBorders>
          </w:tcPr>
          <w:p w14:paraId="48DFB9B5" w14:textId="77777777" w:rsidR="00316BBC" w:rsidRPr="00F14BE2" w:rsidRDefault="00316BBC" w:rsidP="00D25D23">
            <w:pPr>
              <w:spacing w:before="60" w:after="60"/>
              <w:jc w:val="right"/>
              <w:rPr>
                <w:rFonts w:ascii="Calibri" w:hAnsi="Calibri" w:cs="Calibri"/>
              </w:rPr>
            </w:pPr>
          </w:p>
          <w:p w14:paraId="49E434E3" w14:textId="77777777" w:rsidR="00316BBC" w:rsidRPr="00F14BE2" w:rsidRDefault="00316BBC" w:rsidP="00D25D23">
            <w:pPr>
              <w:spacing w:before="60" w:after="60"/>
              <w:jc w:val="right"/>
              <w:rPr>
                <w:rFonts w:ascii="Calibri" w:hAnsi="Calibri" w:cs="Calibri"/>
              </w:rPr>
            </w:pPr>
            <w:r w:rsidRPr="00591CB1">
              <w:rPr>
                <w:rFonts w:ascii="Calibri" w:hAnsi="Calibri" w:cs="Calibri"/>
                <w:color w:val="000000" w:themeColor="text1"/>
              </w:rPr>
              <w:t xml:space="preserve">15  </w:t>
            </w:r>
            <w:r>
              <w:rPr>
                <w:rFonts w:ascii="Calibri" w:hAnsi="Calibri" w:cs="Calibri"/>
              </w:rPr>
              <w:t xml:space="preserve">                                  </w:t>
            </w:r>
            <w:r w:rsidRPr="00F14BE2">
              <w:rPr>
                <w:rFonts w:ascii="Calibri" w:hAnsi="Calibri" w:cs="Calibri"/>
              </w:rPr>
              <w:t>per cent</w:t>
            </w:r>
          </w:p>
        </w:tc>
      </w:tr>
      <w:tr w:rsidR="00316BBC" w:rsidRPr="00F14BE2" w14:paraId="00BE2211" w14:textId="77777777" w:rsidTr="00D25D23">
        <w:trPr>
          <w:trHeight w:val="1212"/>
        </w:trPr>
        <w:tc>
          <w:tcPr>
            <w:tcW w:w="1240" w:type="dxa"/>
            <w:vMerge/>
          </w:tcPr>
          <w:p w14:paraId="3AE61909" w14:textId="77777777" w:rsidR="00316BBC" w:rsidRPr="00F14BE2" w:rsidRDefault="00316BBC" w:rsidP="00D25D23">
            <w:pPr>
              <w:pStyle w:val="StyleArial10ptJustifiedBefore3ptAfter3pt3"/>
              <w:rPr>
                <w:rFonts w:ascii="Calibri" w:hAnsi="Calibri" w:cs="Calibri"/>
              </w:rPr>
            </w:pPr>
          </w:p>
        </w:tc>
        <w:tc>
          <w:tcPr>
            <w:tcW w:w="3610" w:type="dxa"/>
            <w:vMerge/>
          </w:tcPr>
          <w:p w14:paraId="285B359A" w14:textId="77777777" w:rsidR="00316BBC" w:rsidRPr="00F14BE2" w:rsidRDefault="00316BBC" w:rsidP="00D25D23">
            <w:pPr>
              <w:pStyle w:val="StyleArial10ptJustifiedBefore3ptAfter3pt3"/>
              <w:rPr>
                <w:rFonts w:ascii="Calibri" w:hAnsi="Calibri" w:cs="Calibri"/>
              </w:rPr>
            </w:pPr>
          </w:p>
        </w:tc>
        <w:tc>
          <w:tcPr>
            <w:tcW w:w="225" w:type="dxa"/>
            <w:gridSpan w:val="3"/>
            <w:vMerge/>
          </w:tcPr>
          <w:p w14:paraId="4E242BC9" w14:textId="77777777" w:rsidR="00316BBC" w:rsidRPr="00F14BE2" w:rsidRDefault="00316BBC" w:rsidP="00D25D23">
            <w:pPr>
              <w:spacing w:before="60" w:after="60"/>
              <w:rPr>
                <w:rFonts w:ascii="Calibri" w:hAnsi="Calibri" w:cs="Calibri"/>
              </w:rPr>
            </w:pPr>
          </w:p>
        </w:tc>
        <w:tc>
          <w:tcPr>
            <w:tcW w:w="4163" w:type="dxa"/>
            <w:gridSpan w:val="8"/>
          </w:tcPr>
          <w:p w14:paraId="5CB0ABDD" w14:textId="77777777" w:rsidR="00316BBC" w:rsidRPr="00F14BE2" w:rsidRDefault="00316BBC" w:rsidP="00D25D23">
            <w:pPr>
              <w:spacing w:before="60" w:after="60"/>
              <w:rPr>
                <w:rFonts w:ascii="Calibri" w:hAnsi="Calibri" w:cs="Calibri"/>
              </w:rPr>
            </w:pPr>
          </w:p>
        </w:tc>
      </w:tr>
      <w:tr w:rsidR="00316BBC" w:rsidRPr="00F14BE2" w14:paraId="4235A9A2" w14:textId="77777777" w:rsidTr="00D25D23">
        <w:trPr>
          <w:trHeight w:val="654"/>
        </w:trPr>
        <w:tc>
          <w:tcPr>
            <w:tcW w:w="1240" w:type="dxa"/>
            <w:vMerge w:val="restart"/>
          </w:tcPr>
          <w:p w14:paraId="192DA56B" w14:textId="5C892575" w:rsidR="00316BBC" w:rsidRPr="00F14BE2" w:rsidRDefault="00316BBC" w:rsidP="00D25D23">
            <w:pPr>
              <w:pStyle w:val="StyleArial10ptJustifiedBefore3ptAfter3pt3"/>
              <w:rPr>
                <w:rFonts w:ascii="Calibri" w:hAnsi="Calibri" w:cs="Calibri"/>
              </w:rPr>
            </w:pPr>
            <w:r>
              <w:rPr>
                <w:rFonts w:ascii="Calibri" w:hAnsi="Calibri" w:cs="Calibri"/>
              </w:rPr>
              <w:t>5.</w:t>
            </w:r>
            <w:r w:rsidR="00150F23">
              <w:rPr>
                <w:rFonts w:ascii="Calibri" w:hAnsi="Calibri" w:cs="Calibri"/>
              </w:rPr>
              <w:t>6</w:t>
            </w:r>
          </w:p>
        </w:tc>
        <w:tc>
          <w:tcPr>
            <w:tcW w:w="3610" w:type="dxa"/>
            <w:vMerge w:val="restart"/>
          </w:tcPr>
          <w:p w14:paraId="072FB90A" w14:textId="77777777" w:rsidR="00316BBC" w:rsidRPr="00B15F87" w:rsidRDefault="00316BBC" w:rsidP="00D25D23">
            <w:pPr>
              <w:pStyle w:val="StyleArial10ptJustifiedBefore3ptAfter3pt3"/>
              <w:rPr>
                <w:rFonts w:ascii="Calibri" w:hAnsi="Calibri" w:cs="Calibri"/>
                <w:i/>
              </w:rPr>
            </w:pPr>
            <w:r>
              <w:rPr>
                <w:rFonts w:ascii="Calibri" w:hAnsi="Calibri" w:cs="Calibri"/>
              </w:rPr>
              <w:t xml:space="preserve">Insurance arrangements – details of the required policy or policies </w:t>
            </w:r>
          </w:p>
          <w:p w14:paraId="4CDA7854" w14:textId="77777777" w:rsidR="00316BBC" w:rsidRPr="00B15F87" w:rsidRDefault="00316BBC" w:rsidP="00D25D23">
            <w:pPr>
              <w:pStyle w:val="StyleArial10ptJustifiedBefore3ptAfter3pt3"/>
              <w:rPr>
                <w:rFonts w:ascii="Calibri" w:hAnsi="Calibri" w:cs="Calibri"/>
                <w:i/>
              </w:rPr>
            </w:pPr>
          </w:p>
        </w:tc>
        <w:tc>
          <w:tcPr>
            <w:tcW w:w="225" w:type="dxa"/>
            <w:gridSpan w:val="3"/>
            <w:vMerge w:val="restart"/>
          </w:tcPr>
          <w:p w14:paraId="74471FD8" w14:textId="77777777" w:rsidR="00316BBC" w:rsidRPr="00F14BE2" w:rsidRDefault="00316BBC" w:rsidP="00D25D23">
            <w:pPr>
              <w:spacing w:before="60" w:after="60"/>
              <w:rPr>
                <w:rFonts w:ascii="Calibri" w:hAnsi="Calibri" w:cs="Calibri"/>
              </w:rPr>
            </w:pPr>
          </w:p>
        </w:tc>
        <w:tc>
          <w:tcPr>
            <w:tcW w:w="4163" w:type="dxa"/>
            <w:gridSpan w:val="8"/>
            <w:tcBorders>
              <w:bottom w:val="single" w:sz="4" w:space="0" w:color="auto"/>
            </w:tcBorders>
          </w:tcPr>
          <w:p w14:paraId="679D8439" w14:textId="77777777" w:rsidR="00316BBC" w:rsidRPr="003064FB" w:rsidRDefault="00316BBC" w:rsidP="00D25D23">
            <w:pPr>
              <w:spacing w:before="60" w:after="60"/>
              <w:rPr>
                <w:rFonts w:ascii="Calibri" w:hAnsi="Calibri" w:cs="Calibri"/>
              </w:rPr>
            </w:pPr>
            <w:r>
              <w:rPr>
                <w:rFonts w:ascii="Calibri" w:hAnsi="Calibri" w:cs="Calibri"/>
              </w:rPr>
              <w:t xml:space="preserve">are </w:t>
            </w:r>
            <w:r w:rsidRPr="003064FB">
              <w:rPr>
                <w:rFonts w:ascii="Calibri" w:hAnsi="Calibri" w:cs="Calibri"/>
              </w:rPr>
              <w:t>set out in the following documents(s)</w:t>
            </w:r>
          </w:p>
          <w:p w14:paraId="20E66822" w14:textId="77777777" w:rsidR="00316BBC" w:rsidRPr="00F14BE2" w:rsidRDefault="00316BBC" w:rsidP="00D25D23">
            <w:pPr>
              <w:spacing w:before="60" w:after="60"/>
              <w:rPr>
                <w:rFonts w:ascii="Calibri" w:hAnsi="Calibri" w:cs="Calibri"/>
              </w:rPr>
            </w:pPr>
          </w:p>
        </w:tc>
      </w:tr>
      <w:tr w:rsidR="00316BBC" w:rsidRPr="00F14BE2" w14:paraId="1BDB8E0C" w14:textId="77777777" w:rsidTr="00D25D23">
        <w:trPr>
          <w:trHeight w:val="750"/>
        </w:trPr>
        <w:tc>
          <w:tcPr>
            <w:tcW w:w="1240" w:type="dxa"/>
            <w:vMerge/>
          </w:tcPr>
          <w:p w14:paraId="1FB9780E" w14:textId="77777777" w:rsidR="00316BBC" w:rsidRPr="00F14BE2" w:rsidRDefault="00316BBC" w:rsidP="00D25D23">
            <w:pPr>
              <w:pStyle w:val="StyleArial10ptJustifiedBefore3ptAfter3pt3"/>
              <w:rPr>
                <w:rFonts w:ascii="Calibri" w:hAnsi="Calibri" w:cs="Calibri"/>
              </w:rPr>
            </w:pPr>
          </w:p>
        </w:tc>
        <w:tc>
          <w:tcPr>
            <w:tcW w:w="3610" w:type="dxa"/>
            <w:vMerge/>
          </w:tcPr>
          <w:p w14:paraId="293F8083" w14:textId="77777777" w:rsidR="00316BBC" w:rsidRPr="00F14BE2" w:rsidRDefault="00316BBC" w:rsidP="00D25D23">
            <w:pPr>
              <w:pStyle w:val="StyleArial10ptJustifiedBefore3ptAfter3pt3"/>
              <w:rPr>
                <w:rFonts w:ascii="Calibri" w:hAnsi="Calibri" w:cs="Calibri"/>
              </w:rPr>
            </w:pPr>
          </w:p>
        </w:tc>
        <w:tc>
          <w:tcPr>
            <w:tcW w:w="225" w:type="dxa"/>
            <w:gridSpan w:val="3"/>
            <w:vMerge/>
          </w:tcPr>
          <w:p w14:paraId="0431E9C0" w14:textId="77777777" w:rsidR="00316BBC" w:rsidRPr="00F14BE2" w:rsidRDefault="00316BBC" w:rsidP="00D25D23">
            <w:pPr>
              <w:spacing w:before="60" w:after="60"/>
              <w:rPr>
                <w:rFonts w:ascii="Calibri" w:hAnsi="Calibri" w:cs="Calibri"/>
              </w:rPr>
            </w:pPr>
          </w:p>
        </w:tc>
        <w:tc>
          <w:tcPr>
            <w:tcW w:w="4163" w:type="dxa"/>
            <w:gridSpan w:val="8"/>
            <w:tcBorders>
              <w:top w:val="single" w:sz="4" w:space="0" w:color="auto"/>
            </w:tcBorders>
          </w:tcPr>
          <w:p w14:paraId="09E11B28" w14:textId="77777777" w:rsidR="00316BBC" w:rsidRPr="00F14BE2" w:rsidRDefault="00316BBC" w:rsidP="00D25D23">
            <w:pPr>
              <w:spacing w:before="60" w:after="60"/>
              <w:rPr>
                <w:rFonts w:ascii="Calibri" w:hAnsi="Calibri" w:cs="Calibri"/>
              </w:rPr>
            </w:pPr>
          </w:p>
        </w:tc>
      </w:tr>
      <w:tr w:rsidR="00150F23" w:rsidRPr="00F14BE2" w14:paraId="43F638DA" w14:textId="77777777" w:rsidTr="00D25D23">
        <w:trPr>
          <w:trHeight w:val="750"/>
        </w:trPr>
        <w:tc>
          <w:tcPr>
            <w:tcW w:w="1240" w:type="dxa"/>
          </w:tcPr>
          <w:p w14:paraId="070948DF" w14:textId="77777777" w:rsidR="00150F23" w:rsidRDefault="00150F23" w:rsidP="00D25D23">
            <w:pPr>
              <w:pStyle w:val="StyleArial10ptJustifiedBefore3ptAfter3pt3"/>
              <w:rPr>
                <w:rFonts w:ascii="Calibri" w:hAnsi="Calibri" w:cs="Calibri"/>
              </w:rPr>
            </w:pPr>
          </w:p>
          <w:p w14:paraId="64907755" w14:textId="77777777" w:rsidR="00150F23" w:rsidRDefault="00150F23" w:rsidP="00D25D23">
            <w:pPr>
              <w:pStyle w:val="StyleArial10ptJustifiedBefore3ptAfter3pt3"/>
              <w:rPr>
                <w:rFonts w:ascii="Calibri" w:hAnsi="Calibri" w:cs="Calibri"/>
              </w:rPr>
            </w:pPr>
            <w:r>
              <w:rPr>
                <w:rFonts w:ascii="Calibri" w:hAnsi="Calibri" w:cs="Calibri"/>
              </w:rPr>
              <w:t xml:space="preserve">6.2.3.2 </w:t>
            </w:r>
          </w:p>
          <w:p w14:paraId="29CEC5AD" w14:textId="77777777" w:rsidR="00150F23" w:rsidRPr="00B840E3" w:rsidRDefault="00150F23" w:rsidP="00B840E3"/>
          <w:p w14:paraId="2CF548EF" w14:textId="77777777" w:rsidR="00150F23" w:rsidRPr="00B840E3" w:rsidRDefault="00150F23" w:rsidP="00B840E3"/>
          <w:p w14:paraId="4D04B581" w14:textId="77777777" w:rsidR="00150F23" w:rsidRPr="00B840E3" w:rsidRDefault="00150F23" w:rsidP="00B840E3"/>
          <w:p w14:paraId="37DD76A3" w14:textId="77777777" w:rsidR="00150F23" w:rsidRPr="00B840E3" w:rsidRDefault="00150F23" w:rsidP="00B840E3"/>
          <w:p w14:paraId="0E5186B4" w14:textId="77777777" w:rsidR="00150F23" w:rsidRDefault="00150F23" w:rsidP="00150F23">
            <w:pPr>
              <w:rPr>
                <w:lang w:val="en-US" w:eastAsia="en-US"/>
              </w:rPr>
            </w:pPr>
          </w:p>
          <w:p w14:paraId="7C288D28" w14:textId="77777777" w:rsidR="00150F23" w:rsidRDefault="00150F23" w:rsidP="00150F23">
            <w:pPr>
              <w:rPr>
                <w:lang w:val="en-US" w:eastAsia="en-US"/>
              </w:rPr>
            </w:pPr>
          </w:p>
          <w:p w14:paraId="428C0ECC" w14:textId="0854370A" w:rsidR="00150F23" w:rsidRPr="00872A73" w:rsidRDefault="00150F23" w:rsidP="00B840E3">
            <w:pPr>
              <w:rPr>
                <w:rFonts w:ascii="Calibri" w:hAnsi="Calibri" w:cs="Calibri"/>
              </w:rPr>
            </w:pPr>
            <w:r w:rsidRPr="00B840E3">
              <w:rPr>
                <w:rFonts w:ascii="Calibri" w:hAnsi="Calibri" w:cs="Calibri"/>
                <w:lang w:val="en-US" w:eastAsia="en-US"/>
              </w:rPr>
              <w:t xml:space="preserve">7.1 </w:t>
            </w:r>
          </w:p>
        </w:tc>
        <w:tc>
          <w:tcPr>
            <w:tcW w:w="3610" w:type="dxa"/>
          </w:tcPr>
          <w:p w14:paraId="5EF417A4" w14:textId="20EA6327" w:rsidR="00150F23" w:rsidRDefault="00150F23" w:rsidP="00D25D23">
            <w:pPr>
              <w:pStyle w:val="StyleArial10ptJustifiedBefore3ptAfter3pt3"/>
              <w:rPr>
                <w:rFonts w:ascii="Calibri" w:hAnsi="Calibri" w:cs="Calibri"/>
              </w:rPr>
            </w:pPr>
            <w:r>
              <w:rPr>
                <w:rFonts w:ascii="Calibri" w:hAnsi="Calibri" w:cs="Calibri"/>
              </w:rPr>
              <w:t xml:space="preserve">Service of notices by email </w:t>
            </w:r>
          </w:p>
          <w:p w14:paraId="026F4608" w14:textId="77777777" w:rsidR="00150F23" w:rsidRDefault="00150F23" w:rsidP="00D25D23">
            <w:pPr>
              <w:pStyle w:val="StyleArial10ptJustifiedBefore3ptAfter3pt3"/>
              <w:rPr>
                <w:rFonts w:ascii="Calibri" w:hAnsi="Calibri" w:cs="Calibri"/>
                <w:i/>
                <w:iCs/>
              </w:rPr>
            </w:pPr>
            <w:r w:rsidRPr="00B840E3">
              <w:rPr>
                <w:rFonts w:ascii="Calibri" w:hAnsi="Calibri" w:cs="Calibri"/>
                <w:i/>
                <w:iCs/>
              </w:rPr>
              <w:t xml:space="preserve">(if neither is deleted or an email address for </w:t>
            </w:r>
            <w:r w:rsidRPr="00150F23">
              <w:rPr>
                <w:rFonts w:ascii="Calibri" w:hAnsi="Calibri" w:cs="Calibri"/>
                <w:i/>
                <w:iCs/>
              </w:rPr>
              <w:t>each</w:t>
            </w:r>
            <w:r w:rsidRPr="00B840E3">
              <w:rPr>
                <w:rFonts w:ascii="Calibri" w:hAnsi="Calibri" w:cs="Calibri"/>
                <w:i/>
                <w:iCs/>
              </w:rPr>
              <w:t xml:space="preserve"> Party is not specified, clause 6.2.3.2 shall not apply)</w:t>
            </w:r>
          </w:p>
          <w:p w14:paraId="49EA9EAE" w14:textId="77777777" w:rsidR="00150F23" w:rsidRPr="00B840E3" w:rsidRDefault="00150F23" w:rsidP="00B840E3"/>
          <w:p w14:paraId="61DDB625" w14:textId="77777777" w:rsidR="00150F23" w:rsidRPr="00B840E3" w:rsidRDefault="00150F23" w:rsidP="00B840E3"/>
          <w:p w14:paraId="7EC59557" w14:textId="77777777" w:rsidR="00150F23" w:rsidRPr="00B840E3" w:rsidRDefault="00150F23" w:rsidP="00B840E3"/>
          <w:p w14:paraId="61347A4F" w14:textId="77777777" w:rsidR="00150F23" w:rsidRDefault="00150F23" w:rsidP="00150F23">
            <w:pPr>
              <w:rPr>
                <w:rFonts w:ascii="Calibri" w:eastAsia="Times New Roman" w:hAnsi="Calibri" w:cs="Calibri"/>
                <w:i/>
                <w:iCs/>
                <w:lang w:val="en-US" w:eastAsia="en-US"/>
              </w:rPr>
            </w:pPr>
          </w:p>
          <w:p w14:paraId="12207477" w14:textId="5FFB8289" w:rsidR="00150F23" w:rsidRPr="00872A73" w:rsidRDefault="00150F23" w:rsidP="00B840E3">
            <w:pPr>
              <w:rPr>
                <w:rFonts w:ascii="Calibri" w:hAnsi="Calibri" w:cs="Calibri"/>
              </w:rPr>
            </w:pPr>
            <w:r w:rsidRPr="00B840E3">
              <w:rPr>
                <w:rFonts w:ascii="Calibri" w:hAnsi="Calibri" w:cs="Calibri"/>
                <w:lang w:val="en-US" w:eastAsia="en-US"/>
              </w:rPr>
              <w:lastRenderedPageBreak/>
              <w:t xml:space="preserve">Notification and negotiation </w:t>
            </w:r>
            <w:r w:rsidR="00235391">
              <w:rPr>
                <w:rFonts w:ascii="Calibri" w:hAnsi="Calibri" w:cs="Calibri"/>
                <w:lang w:val="en-US" w:eastAsia="en-US"/>
              </w:rPr>
              <w:t xml:space="preserve">of disputes </w:t>
            </w:r>
          </w:p>
        </w:tc>
        <w:tc>
          <w:tcPr>
            <w:tcW w:w="225" w:type="dxa"/>
            <w:gridSpan w:val="3"/>
          </w:tcPr>
          <w:p w14:paraId="0220B03B" w14:textId="77777777" w:rsidR="00150F23" w:rsidRPr="00F14BE2" w:rsidRDefault="00150F23" w:rsidP="00D25D23">
            <w:pPr>
              <w:spacing w:before="60" w:after="60"/>
              <w:rPr>
                <w:rFonts w:ascii="Calibri" w:hAnsi="Calibri" w:cs="Calibri"/>
              </w:rPr>
            </w:pPr>
          </w:p>
        </w:tc>
        <w:tc>
          <w:tcPr>
            <w:tcW w:w="4163" w:type="dxa"/>
            <w:gridSpan w:val="8"/>
            <w:tcBorders>
              <w:top w:val="single" w:sz="4" w:space="0" w:color="auto"/>
            </w:tcBorders>
          </w:tcPr>
          <w:p w14:paraId="5EE42EFF" w14:textId="783337CA" w:rsidR="00150F23" w:rsidRDefault="00150F23" w:rsidP="00D25D23">
            <w:pPr>
              <w:spacing w:before="60" w:after="60"/>
              <w:rPr>
                <w:rFonts w:ascii="Calibri" w:hAnsi="Calibri" w:cs="Calibri"/>
              </w:rPr>
            </w:pPr>
            <w:r>
              <w:rPr>
                <w:rFonts w:ascii="Calibri" w:hAnsi="Calibri" w:cs="Calibri"/>
              </w:rPr>
              <w:t>*Clause 6.2.3.</w:t>
            </w:r>
            <w:r w:rsidRPr="00591CB1">
              <w:rPr>
                <w:rFonts w:ascii="Calibri" w:hAnsi="Calibri" w:cs="Calibri"/>
                <w:color w:val="000000" w:themeColor="text1"/>
              </w:rPr>
              <w:t>2</w:t>
            </w:r>
            <w:r w:rsidRPr="00591CB1">
              <w:rPr>
                <w:rFonts w:ascii="Calibri" w:hAnsi="Calibri" w:cs="Calibri"/>
                <w:strike/>
                <w:color w:val="000000" w:themeColor="text1"/>
              </w:rPr>
              <w:t xml:space="preserve"> </w:t>
            </w:r>
            <w:r w:rsidRPr="00591CB1">
              <w:rPr>
                <w:rFonts w:ascii="Calibri" w:hAnsi="Calibri" w:cs="Calibri"/>
                <w:color w:val="000000" w:themeColor="text1"/>
              </w:rPr>
              <w:t>does not apply</w:t>
            </w:r>
          </w:p>
          <w:p w14:paraId="019FD4A6" w14:textId="2DEDEF42" w:rsidR="00150F23" w:rsidRDefault="00150F23" w:rsidP="00D25D23">
            <w:pPr>
              <w:spacing w:before="60" w:after="60"/>
              <w:rPr>
                <w:rFonts w:ascii="Calibri" w:hAnsi="Calibri" w:cs="Calibri"/>
              </w:rPr>
            </w:pPr>
            <w:r>
              <w:rPr>
                <w:rFonts w:ascii="Calibri" w:hAnsi="Calibri" w:cs="Calibri"/>
              </w:rPr>
              <w:t xml:space="preserve">Employer’s email </w:t>
            </w:r>
            <w:r w:rsidR="00A037BE">
              <w:rPr>
                <w:rFonts w:ascii="Calibri" w:hAnsi="Calibri" w:cs="Calibri"/>
              </w:rPr>
              <w:t>____________________________________________</w:t>
            </w:r>
            <w:r>
              <w:rPr>
                <w:rFonts w:ascii="Calibri" w:hAnsi="Calibri" w:cs="Calibri"/>
              </w:rPr>
              <w:t xml:space="preserve">Contractor’s Email </w:t>
            </w:r>
          </w:p>
          <w:p w14:paraId="0F141327" w14:textId="6E7CADF4" w:rsidR="00150F23" w:rsidRDefault="00C90051" w:rsidP="00D25D23">
            <w:pPr>
              <w:spacing w:before="60" w:after="60"/>
              <w:rPr>
                <w:rFonts w:ascii="Calibri" w:hAnsi="Calibri" w:cs="Calibri"/>
              </w:rPr>
            </w:pPr>
            <w:r>
              <w:rPr>
                <w:rFonts w:ascii="Calibri" w:hAnsi="Calibri" w:cs="Calibri"/>
              </w:rPr>
              <w:t>NA</w:t>
            </w:r>
          </w:p>
          <w:p w14:paraId="6B22EC51" w14:textId="2ECB627A" w:rsidR="00150F23" w:rsidRDefault="00150F23" w:rsidP="00D25D23">
            <w:pPr>
              <w:spacing w:before="60" w:after="60"/>
              <w:rPr>
                <w:rFonts w:ascii="Calibri" w:hAnsi="Calibri" w:cs="Calibri"/>
              </w:rPr>
            </w:pPr>
            <w:r>
              <w:rPr>
                <w:rFonts w:ascii="Calibri" w:hAnsi="Calibri" w:cs="Calibri"/>
              </w:rPr>
              <w:t>____________________________________________</w:t>
            </w:r>
          </w:p>
          <w:p w14:paraId="43155285" w14:textId="77777777" w:rsidR="00150F23" w:rsidRDefault="00150F23" w:rsidP="00D25D23">
            <w:pPr>
              <w:spacing w:before="60" w:after="60"/>
              <w:rPr>
                <w:rFonts w:ascii="Calibri" w:hAnsi="Calibri" w:cs="Calibri"/>
              </w:rPr>
            </w:pPr>
          </w:p>
          <w:p w14:paraId="56D1D8B5" w14:textId="124E392B" w:rsidR="00235391" w:rsidRDefault="00235391" w:rsidP="00235391">
            <w:pPr>
              <w:rPr>
                <w:rFonts w:ascii="Calibri" w:hAnsi="Calibri" w:cs="Calibri"/>
              </w:rPr>
            </w:pPr>
            <w:r>
              <w:rPr>
                <w:rFonts w:ascii="Calibri" w:hAnsi="Calibri" w:cs="Calibri"/>
              </w:rPr>
              <w:t xml:space="preserve">The respective nominees of the Parties are </w:t>
            </w:r>
          </w:p>
          <w:p w14:paraId="029A8181" w14:textId="77777777" w:rsidR="00235391" w:rsidRDefault="00235391" w:rsidP="00235391">
            <w:pPr>
              <w:rPr>
                <w:rFonts w:ascii="Calibri" w:hAnsi="Calibri" w:cs="Calibri"/>
              </w:rPr>
            </w:pPr>
          </w:p>
          <w:p w14:paraId="650D34B2" w14:textId="2B0A29E2" w:rsidR="00235391" w:rsidRDefault="00235391" w:rsidP="00235391">
            <w:pPr>
              <w:rPr>
                <w:rFonts w:ascii="Calibri" w:hAnsi="Calibri" w:cs="Calibri"/>
              </w:rPr>
            </w:pPr>
            <w:r>
              <w:rPr>
                <w:rFonts w:ascii="Calibri" w:hAnsi="Calibri" w:cs="Calibri"/>
              </w:rPr>
              <w:t>Employers’ nominee</w:t>
            </w:r>
          </w:p>
          <w:p w14:paraId="3F70F3A8" w14:textId="522AC9C5" w:rsidR="00235391" w:rsidRDefault="00B04872" w:rsidP="00235391">
            <w:pPr>
              <w:rPr>
                <w:rFonts w:ascii="Calibri" w:hAnsi="Calibri" w:cs="Calibri"/>
              </w:rPr>
            </w:pPr>
            <w:r>
              <w:rPr>
                <w:rFonts w:ascii="Calibri" w:hAnsi="Calibri" w:cs="Calibri"/>
              </w:rPr>
              <w:t>TBC</w:t>
            </w:r>
          </w:p>
          <w:p w14:paraId="4C8D2335" w14:textId="19BACE2D" w:rsidR="00235391" w:rsidRDefault="00235391" w:rsidP="00B840E3">
            <w:pPr>
              <w:spacing w:before="60" w:after="60"/>
              <w:rPr>
                <w:rFonts w:ascii="Calibri" w:hAnsi="Calibri" w:cs="Calibri"/>
              </w:rPr>
            </w:pPr>
            <w:r>
              <w:rPr>
                <w:rFonts w:ascii="Calibri" w:hAnsi="Calibri" w:cs="Calibri"/>
              </w:rPr>
              <w:lastRenderedPageBreak/>
              <w:t>____________________________________________</w:t>
            </w:r>
          </w:p>
          <w:p w14:paraId="15F34976" w14:textId="77777777" w:rsidR="00235391" w:rsidRDefault="00235391" w:rsidP="00235391">
            <w:pPr>
              <w:rPr>
                <w:rFonts w:ascii="Calibri" w:hAnsi="Calibri" w:cs="Calibri"/>
              </w:rPr>
            </w:pPr>
          </w:p>
          <w:p w14:paraId="0ED9E11D" w14:textId="77777777" w:rsidR="00235391" w:rsidRDefault="00235391" w:rsidP="00235391">
            <w:pPr>
              <w:rPr>
                <w:rFonts w:ascii="Calibri" w:hAnsi="Calibri" w:cs="Calibri"/>
              </w:rPr>
            </w:pPr>
            <w:r>
              <w:rPr>
                <w:rFonts w:ascii="Calibri" w:hAnsi="Calibri" w:cs="Calibri"/>
              </w:rPr>
              <w:t>Contractor’s nominee</w:t>
            </w:r>
          </w:p>
          <w:p w14:paraId="09712CDA" w14:textId="77777777" w:rsidR="00235391" w:rsidRDefault="00235391" w:rsidP="00235391">
            <w:pPr>
              <w:rPr>
                <w:rFonts w:ascii="Calibri" w:hAnsi="Calibri" w:cs="Calibri"/>
              </w:rPr>
            </w:pPr>
          </w:p>
          <w:p w14:paraId="75ACB479" w14:textId="4682FCBF" w:rsidR="00235391" w:rsidRDefault="00B04872" w:rsidP="00235391">
            <w:pPr>
              <w:spacing w:before="60" w:after="60"/>
              <w:rPr>
                <w:rFonts w:ascii="Calibri" w:hAnsi="Calibri" w:cs="Calibri"/>
              </w:rPr>
            </w:pPr>
            <w:r>
              <w:rPr>
                <w:rFonts w:ascii="Calibri" w:hAnsi="Calibri" w:cs="Calibri"/>
              </w:rPr>
              <w:t xml:space="preserve">TBC </w:t>
            </w:r>
            <w:r w:rsidR="00235391">
              <w:rPr>
                <w:rFonts w:ascii="Calibri" w:hAnsi="Calibri" w:cs="Calibri"/>
              </w:rPr>
              <w:t>____________________________________________</w:t>
            </w:r>
          </w:p>
          <w:p w14:paraId="38B101C5" w14:textId="77777777" w:rsidR="00235391" w:rsidRDefault="00235391" w:rsidP="00235391">
            <w:pPr>
              <w:rPr>
                <w:rFonts w:ascii="Calibri" w:hAnsi="Calibri" w:cs="Calibri"/>
              </w:rPr>
            </w:pPr>
          </w:p>
          <w:p w14:paraId="3B158759" w14:textId="243FEF64" w:rsidR="00235391" w:rsidRPr="00235391" w:rsidRDefault="00235391" w:rsidP="00B840E3">
            <w:pPr>
              <w:rPr>
                <w:rFonts w:ascii="Calibri" w:hAnsi="Calibri" w:cs="Calibri"/>
              </w:rPr>
            </w:pPr>
            <w:r>
              <w:rPr>
                <w:rFonts w:ascii="Calibri" w:hAnsi="Calibri" w:cs="Calibri"/>
              </w:rPr>
              <w:t>Or such replacement as each Party ay notify to the other from time to time</w:t>
            </w:r>
          </w:p>
        </w:tc>
      </w:tr>
      <w:tr w:rsidR="00316BBC" w:rsidRPr="00F14BE2" w14:paraId="412D6C92" w14:textId="77777777" w:rsidTr="00D25D23">
        <w:trPr>
          <w:trHeight w:val="425"/>
        </w:trPr>
        <w:tc>
          <w:tcPr>
            <w:tcW w:w="1240" w:type="dxa"/>
          </w:tcPr>
          <w:p w14:paraId="50E524E5" w14:textId="21518EEB" w:rsidR="00316BBC" w:rsidRPr="00F14BE2" w:rsidRDefault="00235391" w:rsidP="00D25D23">
            <w:pPr>
              <w:pStyle w:val="StyleArial10ptJustifiedBefore3ptAfter3pt3"/>
              <w:rPr>
                <w:rFonts w:ascii="Calibri" w:hAnsi="Calibri" w:cs="Calibri"/>
              </w:rPr>
            </w:pPr>
            <w:r>
              <w:rPr>
                <w:rFonts w:ascii="Calibri" w:hAnsi="Calibri" w:cs="Calibri"/>
              </w:rPr>
              <w:lastRenderedPageBreak/>
              <w:t>7.3</w:t>
            </w:r>
          </w:p>
        </w:tc>
        <w:tc>
          <w:tcPr>
            <w:tcW w:w="3610" w:type="dxa"/>
          </w:tcPr>
          <w:p w14:paraId="01C54A6C" w14:textId="77777777" w:rsidR="00316BBC" w:rsidRPr="00F14BE2" w:rsidRDefault="00316BBC" w:rsidP="00D25D23">
            <w:pPr>
              <w:pStyle w:val="StyleArial10ptJustifiedBefore3ptAfter3pt3"/>
              <w:keepNext/>
              <w:rPr>
                <w:rFonts w:ascii="Calibri" w:hAnsi="Calibri" w:cs="Calibri"/>
              </w:rPr>
            </w:pPr>
            <w:r w:rsidRPr="00F14BE2">
              <w:rPr>
                <w:rFonts w:ascii="Calibri" w:hAnsi="Calibri" w:cs="Calibri"/>
              </w:rPr>
              <w:t>Adjudication</w:t>
            </w:r>
          </w:p>
        </w:tc>
        <w:tc>
          <w:tcPr>
            <w:tcW w:w="225" w:type="dxa"/>
            <w:gridSpan w:val="3"/>
          </w:tcPr>
          <w:p w14:paraId="08C4D3ED" w14:textId="77777777" w:rsidR="00316BBC" w:rsidRPr="00F14BE2" w:rsidRDefault="00316BBC" w:rsidP="00D25D23">
            <w:pPr>
              <w:keepNext/>
              <w:spacing w:before="60" w:after="60"/>
              <w:rPr>
                <w:rFonts w:ascii="Calibri" w:hAnsi="Calibri" w:cs="Calibri"/>
              </w:rPr>
            </w:pPr>
          </w:p>
        </w:tc>
        <w:tc>
          <w:tcPr>
            <w:tcW w:w="4163" w:type="dxa"/>
            <w:gridSpan w:val="8"/>
          </w:tcPr>
          <w:p w14:paraId="0202D18B" w14:textId="77777777" w:rsidR="00316BBC" w:rsidRPr="00F14BE2" w:rsidRDefault="00316BBC" w:rsidP="00D25D23">
            <w:pPr>
              <w:keepNext/>
              <w:spacing w:before="60" w:after="60"/>
              <w:rPr>
                <w:rFonts w:ascii="Calibri" w:hAnsi="Calibri" w:cs="Calibri"/>
              </w:rPr>
            </w:pPr>
            <w:r w:rsidRPr="00F14BE2">
              <w:rPr>
                <w:rFonts w:ascii="Calibri" w:hAnsi="Calibri" w:cs="Calibri"/>
              </w:rPr>
              <w:t>The Adjudicator is</w:t>
            </w:r>
            <w:r>
              <w:rPr>
                <w:rFonts w:ascii="Calibri" w:hAnsi="Calibri" w:cs="Calibri"/>
              </w:rPr>
              <w:t xml:space="preserve"> to be recommended by the President or Vice President of the RICS.</w:t>
            </w:r>
          </w:p>
        </w:tc>
      </w:tr>
      <w:tr w:rsidR="00316BBC" w:rsidRPr="00F14BE2" w14:paraId="106187D5" w14:textId="77777777" w:rsidTr="00D25D23">
        <w:trPr>
          <w:trHeight w:val="425"/>
        </w:trPr>
        <w:tc>
          <w:tcPr>
            <w:tcW w:w="1240" w:type="dxa"/>
          </w:tcPr>
          <w:p w14:paraId="06AAF8A3" w14:textId="77777777" w:rsidR="00316BBC" w:rsidRPr="00F14BE2" w:rsidRDefault="00316BBC" w:rsidP="00D25D23">
            <w:pPr>
              <w:pStyle w:val="StyleArial10ptJustifiedBefore3ptAfter3pt3"/>
              <w:rPr>
                <w:rFonts w:ascii="Calibri" w:hAnsi="Calibri" w:cs="Calibri"/>
              </w:rPr>
            </w:pPr>
          </w:p>
        </w:tc>
        <w:tc>
          <w:tcPr>
            <w:tcW w:w="3610" w:type="dxa"/>
          </w:tcPr>
          <w:p w14:paraId="68112F66" w14:textId="77777777" w:rsidR="00316BBC" w:rsidRPr="00F14BE2" w:rsidRDefault="00316BBC" w:rsidP="00D25D23">
            <w:pPr>
              <w:pStyle w:val="StyleArial10ptJustifiedBefore3ptAfter3pt3"/>
              <w:keepNext/>
              <w:rPr>
                <w:rFonts w:ascii="Calibri" w:hAnsi="Calibri" w:cs="Calibri"/>
              </w:rPr>
            </w:pPr>
            <w:r w:rsidRPr="00F14BE2">
              <w:rPr>
                <w:rFonts w:ascii="Calibri" w:hAnsi="Calibri" w:cs="Calibri"/>
              </w:rPr>
              <w:t>Nominating body– where no Adjudicator is named or where the named Adjudicator is unwilling or unable to act (whenever that is established)</w:t>
            </w:r>
          </w:p>
          <w:p w14:paraId="76544002" w14:textId="77777777" w:rsidR="00316BBC" w:rsidRPr="00F14BE2" w:rsidRDefault="00316BBC" w:rsidP="00D25D23">
            <w:pPr>
              <w:pStyle w:val="StyleArial10ptJustifiedBefore3ptAfter3pt3"/>
              <w:keepNext/>
              <w:rPr>
                <w:rFonts w:ascii="Calibri" w:hAnsi="Calibri" w:cs="Calibri"/>
              </w:rPr>
            </w:pPr>
          </w:p>
          <w:p w14:paraId="19287268" w14:textId="77777777" w:rsidR="00316BBC" w:rsidRPr="00A2164F" w:rsidRDefault="00316BBC" w:rsidP="00D25D23">
            <w:pPr>
              <w:pStyle w:val="StyleArial10ptJustifiedBefore3ptAfter3pt3"/>
              <w:keepNext/>
              <w:rPr>
                <w:rFonts w:ascii="Calibri" w:hAnsi="Calibri" w:cs="Calibri"/>
                <w:i/>
              </w:rPr>
            </w:pPr>
            <w:r w:rsidRPr="00A2164F">
              <w:rPr>
                <w:rFonts w:ascii="Calibri" w:hAnsi="Calibri" w:cs="Calibri"/>
                <w:i/>
              </w:rPr>
              <w:t>(Where an Adjudicator is not named and a nominating body has not been selected, the nominating body shall be one of the bodies listed opposite selected by the Party requiring the reference to adjudication</w:t>
            </w:r>
            <w:r>
              <w:rPr>
                <w:rFonts w:ascii="Calibri" w:hAnsi="Calibri" w:cs="Calibri"/>
                <w:i/>
              </w:rPr>
              <w:t>.</w:t>
            </w:r>
            <w:r w:rsidRPr="00A2164F">
              <w:rPr>
                <w:rFonts w:ascii="Calibri" w:hAnsi="Calibri" w:cs="Calibri"/>
                <w:i/>
              </w:rPr>
              <w:t>)</w:t>
            </w:r>
          </w:p>
          <w:p w14:paraId="3FB9C5FD" w14:textId="77777777" w:rsidR="00316BBC" w:rsidRPr="00F14BE2" w:rsidRDefault="00316BBC" w:rsidP="00D25D23">
            <w:pPr>
              <w:pStyle w:val="StyleArial10ptJustifiedBefore3ptAfter3pt3"/>
              <w:keepNext/>
              <w:rPr>
                <w:rFonts w:ascii="Calibri" w:hAnsi="Calibri" w:cs="Calibri"/>
              </w:rPr>
            </w:pPr>
          </w:p>
        </w:tc>
        <w:tc>
          <w:tcPr>
            <w:tcW w:w="225" w:type="dxa"/>
            <w:gridSpan w:val="3"/>
          </w:tcPr>
          <w:p w14:paraId="54ED5C51" w14:textId="77777777" w:rsidR="00316BBC" w:rsidRPr="00F14BE2" w:rsidRDefault="00316BBC" w:rsidP="00D25D23">
            <w:pPr>
              <w:keepNext/>
              <w:spacing w:before="60" w:after="60"/>
              <w:rPr>
                <w:rFonts w:ascii="Calibri" w:hAnsi="Calibri" w:cs="Calibri"/>
              </w:rPr>
            </w:pPr>
          </w:p>
        </w:tc>
        <w:tc>
          <w:tcPr>
            <w:tcW w:w="4163" w:type="dxa"/>
            <w:gridSpan w:val="8"/>
          </w:tcPr>
          <w:p w14:paraId="30FB6E5C" w14:textId="77777777" w:rsidR="00316BBC" w:rsidRPr="00674832" w:rsidRDefault="00316BBC" w:rsidP="00D25D23">
            <w:pPr>
              <w:keepNext/>
              <w:spacing w:before="60" w:after="60"/>
              <w:rPr>
                <w:rFonts w:ascii="Calibri" w:hAnsi="Calibri" w:cs="Calibri"/>
              </w:rPr>
            </w:pPr>
            <w:r w:rsidRPr="00674832">
              <w:rPr>
                <w:rFonts w:ascii="Calibri" w:hAnsi="Calibri" w:cs="Calibri"/>
              </w:rPr>
              <w:t>* The Royal Institution of Chartered Surveyors</w:t>
            </w:r>
          </w:p>
          <w:p w14:paraId="38C59E95" w14:textId="77777777" w:rsidR="00316BBC" w:rsidRPr="00F14BE2" w:rsidRDefault="00316BBC" w:rsidP="00D25D23">
            <w:pPr>
              <w:keepNext/>
              <w:spacing w:before="60" w:after="60"/>
              <w:rPr>
                <w:rFonts w:ascii="Calibri" w:hAnsi="Calibri" w:cs="Calibri"/>
              </w:rPr>
            </w:pPr>
          </w:p>
        </w:tc>
      </w:tr>
      <w:tr w:rsidR="00316BBC" w:rsidRPr="00F14BE2" w14:paraId="6A35BAC1" w14:textId="77777777" w:rsidTr="00D25D23">
        <w:trPr>
          <w:trHeight w:val="340"/>
        </w:trPr>
        <w:tc>
          <w:tcPr>
            <w:tcW w:w="1240" w:type="dxa"/>
          </w:tcPr>
          <w:p w14:paraId="08A4B7B8" w14:textId="77777777" w:rsidR="00316BBC" w:rsidRPr="00F14BE2" w:rsidRDefault="00316BBC" w:rsidP="00D25D23">
            <w:pPr>
              <w:pStyle w:val="StyleArial10ptJustifiedBefore3ptAfter3pt3"/>
              <w:rPr>
                <w:rFonts w:ascii="Calibri" w:hAnsi="Calibri" w:cs="Calibri"/>
              </w:rPr>
            </w:pPr>
          </w:p>
        </w:tc>
        <w:tc>
          <w:tcPr>
            <w:tcW w:w="3610" w:type="dxa"/>
          </w:tcPr>
          <w:p w14:paraId="3228D04E" w14:textId="77777777" w:rsidR="00316BBC" w:rsidRPr="00F14BE2" w:rsidRDefault="00316BBC" w:rsidP="00D25D23">
            <w:pPr>
              <w:pStyle w:val="StyleArial10ptJustifiedBefore3ptAfter3pt3"/>
              <w:rPr>
                <w:rFonts w:ascii="Calibri" w:hAnsi="Calibri" w:cs="Calibri"/>
              </w:rPr>
            </w:pPr>
          </w:p>
        </w:tc>
        <w:tc>
          <w:tcPr>
            <w:tcW w:w="225" w:type="dxa"/>
            <w:gridSpan w:val="3"/>
          </w:tcPr>
          <w:p w14:paraId="62CC1E98" w14:textId="77777777" w:rsidR="00316BBC" w:rsidRPr="00F14BE2" w:rsidRDefault="00316BBC" w:rsidP="00D25D23">
            <w:pPr>
              <w:spacing w:before="60" w:after="60"/>
              <w:rPr>
                <w:rFonts w:ascii="Calibri" w:hAnsi="Calibri" w:cs="Calibri"/>
              </w:rPr>
            </w:pPr>
          </w:p>
        </w:tc>
        <w:tc>
          <w:tcPr>
            <w:tcW w:w="4163" w:type="dxa"/>
            <w:gridSpan w:val="8"/>
          </w:tcPr>
          <w:p w14:paraId="4BBE9A64" w14:textId="77777777" w:rsidR="00316BBC" w:rsidRPr="00F14BE2" w:rsidRDefault="00316BBC" w:rsidP="00D25D23">
            <w:pPr>
              <w:spacing w:before="60" w:after="60"/>
              <w:rPr>
                <w:rFonts w:ascii="Calibri" w:hAnsi="Calibri" w:cs="Calibri"/>
              </w:rPr>
            </w:pPr>
          </w:p>
        </w:tc>
      </w:tr>
      <w:tr w:rsidR="00316BBC" w:rsidRPr="00F14BE2" w14:paraId="641FB0DF" w14:textId="77777777" w:rsidTr="00D25D23">
        <w:trPr>
          <w:trHeight w:val="425"/>
        </w:trPr>
        <w:tc>
          <w:tcPr>
            <w:tcW w:w="1240" w:type="dxa"/>
          </w:tcPr>
          <w:p w14:paraId="2A4A6272" w14:textId="77777777" w:rsidR="00316BBC" w:rsidRPr="00F14BE2" w:rsidRDefault="00316BBC" w:rsidP="00D25D23">
            <w:pPr>
              <w:pStyle w:val="StyleArial10ptJustifiedBefore3ptAfter3pt3"/>
              <w:rPr>
                <w:rFonts w:ascii="Calibri" w:hAnsi="Calibri" w:cs="Calibri"/>
              </w:rPr>
            </w:pPr>
            <w:r w:rsidRPr="00F14BE2">
              <w:rPr>
                <w:rFonts w:ascii="Calibri" w:hAnsi="Calibri" w:cs="Calibri"/>
              </w:rPr>
              <w:t>9.4.1</w:t>
            </w:r>
          </w:p>
        </w:tc>
        <w:tc>
          <w:tcPr>
            <w:tcW w:w="3610" w:type="dxa"/>
          </w:tcPr>
          <w:p w14:paraId="02AF6B36" w14:textId="77777777" w:rsidR="00316BBC" w:rsidRPr="00F14BE2" w:rsidRDefault="00316BBC" w:rsidP="00D25D23">
            <w:pPr>
              <w:pStyle w:val="StyleArial10ptJustifiedBefore3ptAfter3pt3"/>
              <w:rPr>
                <w:rFonts w:ascii="Calibri" w:hAnsi="Calibri" w:cs="Calibri"/>
              </w:rPr>
            </w:pPr>
            <w:r w:rsidRPr="00F14BE2">
              <w:rPr>
                <w:rFonts w:ascii="Calibri" w:hAnsi="Calibri" w:cs="Calibri"/>
              </w:rPr>
              <w:t>Arbitration - appointor of Arbitrator (and of any replacement)</w:t>
            </w:r>
          </w:p>
          <w:p w14:paraId="1EB0A826" w14:textId="77777777" w:rsidR="00316BBC" w:rsidRPr="00F14BE2" w:rsidRDefault="00316BBC" w:rsidP="00D25D23">
            <w:pPr>
              <w:pStyle w:val="StyleArial10ptJustifiedBefore3ptAfter3pt3"/>
              <w:rPr>
                <w:rFonts w:ascii="Calibri" w:hAnsi="Calibri" w:cs="Calibri"/>
                <w:i/>
              </w:rPr>
            </w:pPr>
            <w:r w:rsidRPr="00F14BE2">
              <w:rPr>
                <w:rFonts w:ascii="Calibri" w:hAnsi="Calibri" w:cs="Calibri"/>
                <w:i/>
              </w:rPr>
              <w:t>(If no appointor is selected, the appointor shall be the President or a Vice-President of the Royal Institute of British Architects.)</w:t>
            </w:r>
          </w:p>
        </w:tc>
        <w:tc>
          <w:tcPr>
            <w:tcW w:w="225" w:type="dxa"/>
            <w:gridSpan w:val="3"/>
          </w:tcPr>
          <w:p w14:paraId="7A2F6FC1" w14:textId="77777777" w:rsidR="00316BBC" w:rsidRPr="00F14BE2" w:rsidRDefault="00316BBC" w:rsidP="00D25D23">
            <w:pPr>
              <w:spacing w:before="60" w:after="60"/>
              <w:rPr>
                <w:rFonts w:ascii="Calibri" w:hAnsi="Calibri" w:cs="Calibri"/>
              </w:rPr>
            </w:pPr>
          </w:p>
        </w:tc>
        <w:tc>
          <w:tcPr>
            <w:tcW w:w="4163" w:type="dxa"/>
            <w:gridSpan w:val="8"/>
          </w:tcPr>
          <w:p w14:paraId="08DF2791" w14:textId="77777777" w:rsidR="00316BBC" w:rsidRPr="00674832" w:rsidRDefault="00316BBC" w:rsidP="00D25D23">
            <w:pPr>
              <w:keepNext/>
              <w:spacing w:before="60" w:after="60"/>
              <w:rPr>
                <w:rFonts w:ascii="Calibri" w:hAnsi="Calibri" w:cs="Calibri"/>
              </w:rPr>
            </w:pPr>
            <w:r w:rsidRPr="00674832">
              <w:rPr>
                <w:rFonts w:ascii="Calibri" w:hAnsi="Calibri" w:cs="Calibri"/>
              </w:rPr>
              <w:t xml:space="preserve">* </w:t>
            </w:r>
            <w:r>
              <w:rPr>
                <w:rFonts w:ascii="Calibri" w:hAnsi="Calibri" w:cs="Calibri"/>
              </w:rPr>
              <w:t>does not apply</w:t>
            </w:r>
          </w:p>
          <w:p w14:paraId="73FDA13E" w14:textId="77777777" w:rsidR="00316BBC" w:rsidRPr="00F14BE2" w:rsidRDefault="00316BBC" w:rsidP="00D25D23">
            <w:pPr>
              <w:spacing w:before="60" w:after="60"/>
              <w:rPr>
                <w:rFonts w:ascii="Calibri" w:hAnsi="Calibri" w:cs="Calibri"/>
              </w:rPr>
            </w:pPr>
          </w:p>
        </w:tc>
      </w:tr>
    </w:tbl>
    <w:p w14:paraId="2ED143D6" w14:textId="77777777" w:rsidR="00316BBC" w:rsidRPr="00F14BE2" w:rsidRDefault="00316BBC" w:rsidP="00316BBC">
      <w:pPr>
        <w:rPr>
          <w:rFonts w:ascii="Calibri" w:hAnsi="Calibri" w:cs="Calibri"/>
          <w:b/>
        </w:rPr>
      </w:pPr>
    </w:p>
    <w:tbl>
      <w:tblPr>
        <w:tblW w:w="0" w:type="auto"/>
        <w:tblInd w:w="-2" w:type="dxa"/>
        <w:tblLook w:val="01E0" w:firstRow="1" w:lastRow="1" w:firstColumn="1" w:lastColumn="1" w:noHBand="0" w:noVBand="0"/>
      </w:tblPr>
      <w:tblGrid>
        <w:gridCol w:w="1508"/>
        <w:gridCol w:w="7520"/>
      </w:tblGrid>
      <w:tr w:rsidR="00316BBC" w:rsidRPr="00F14BE2" w14:paraId="0CDA3C6A" w14:textId="77777777" w:rsidTr="00D25D23">
        <w:trPr>
          <w:trHeight w:val="404"/>
        </w:trPr>
        <w:tc>
          <w:tcPr>
            <w:tcW w:w="1540" w:type="dxa"/>
          </w:tcPr>
          <w:p w14:paraId="2D244701" w14:textId="77777777" w:rsidR="00316BBC" w:rsidRPr="00F14BE2" w:rsidRDefault="00316BBC" w:rsidP="00D25D23">
            <w:pPr>
              <w:spacing w:before="0" w:after="0"/>
              <w:rPr>
                <w:rFonts w:ascii="Calibri" w:hAnsi="Calibri" w:cs="Calibri"/>
              </w:rPr>
            </w:pPr>
          </w:p>
        </w:tc>
        <w:tc>
          <w:tcPr>
            <w:tcW w:w="7704" w:type="dxa"/>
          </w:tcPr>
          <w:p w14:paraId="63C4B82B" w14:textId="77777777" w:rsidR="00316BBC" w:rsidRPr="00F14BE2" w:rsidRDefault="00316BBC" w:rsidP="00D25D23">
            <w:pPr>
              <w:spacing w:before="60" w:after="60"/>
              <w:rPr>
                <w:rFonts w:ascii="Calibri" w:hAnsi="Calibri" w:cs="Calibri"/>
              </w:rPr>
            </w:pPr>
          </w:p>
        </w:tc>
      </w:tr>
    </w:tbl>
    <w:p w14:paraId="2B4C6C7A" w14:textId="77777777" w:rsidR="00316BBC" w:rsidRPr="00F14BE2" w:rsidRDefault="00316BBC" w:rsidP="00316BBC">
      <w:pPr>
        <w:rPr>
          <w:rFonts w:ascii="Calibri" w:hAnsi="Calibri" w:cs="Calibri"/>
        </w:rPr>
        <w:sectPr w:rsidR="00316BBC" w:rsidRPr="00F14BE2" w:rsidSect="00316BBC">
          <w:headerReference w:type="default" r:id="rId14"/>
          <w:footerReference w:type="default" r:id="rId15"/>
          <w:pgSz w:w="11906" w:h="16838" w:code="9"/>
          <w:pgMar w:top="1440" w:right="1440" w:bottom="1440" w:left="1440" w:header="706" w:footer="1138" w:gutter="0"/>
          <w:paperSrc w:first="2" w:other="2"/>
          <w:cols w:space="708"/>
          <w:docGrid w:linePitch="326"/>
        </w:sectPr>
      </w:pPr>
    </w:p>
    <w:p w14:paraId="2DEA401D" w14:textId="77777777" w:rsidR="00316BBC" w:rsidRPr="00F14BE2" w:rsidRDefault="00316BBC" w:rsidP="00316BBC">
      <w:pPr>
        <w:rPr>
          <w:rFonts w:ascii="Calibri" w:hAnsi="Calibri" w:cs="Calibri"/>
        </w:rPr>
      </w:pPr>
      <w:r w:rsidRPr="00F14BE2">
        <w:rPr>
          <w:rFonts w:ascii="Calibri" w:hAnsi="Calibri" w:cs="Calibri"/>
          <w:b/>
          <w:smallCaps/>
          <w:szCs w:val="22"/>
        </w:rPr>
        <w:lastRenderedPageBreak/>
        <w:t>In Witness Whereof</w:t>
      </w:r>
      <w:r w:rsidRPr="00F14BE2">
        <w:rPr>
          <w:rFonts w:ascii="Calibri" w:hAnsi="Calibri" w:cs="Calibri"/>
        </w:rPr>
        <w:t xml:space="preserve"> the Contractor and the Employer have executed </w:t>
      </w:r>
      <w:r>
        <w:rPr>
          <w:rFonts w:ascii="Calibri" w:hAnsi="Calibri" w:cs="Calibri"/>
        </w:rPr>
        <w:t xml:space="preserve">and delivered </w:t>
      </w:r>
      <w:r w:rsidRPr="00F14BE2">
        <w:rPr>
          <w:rFonts w:ascii="Calibri" w:hAnsi="Calibri" w:cs="Calibri"/>
        </w:rPr>
        <w:t xml:space="preserve">this Deed the day and year first above written. </w:t>
      </w:r>
    </w:p>
    <w:p w14:paraId="0EAA706E" w14:textId="77777777" w:rsidR="00316BBC" w:rsidRPr="00F14BE2" w:rsidRDefault="00316BBC" w:rsidP="00316BBC">
      <w:pPr>
        <w:spacing w:before="0" w:after="0"/>
        <w:rPr>
          <w:rFonts w:ascii="Calibri" w:hAnsi="Calibri" w:cs="Calibri"/>
          <w:b/>
          <w:smallCaps/>
          <w:szCs w:val="22"/>
        </w:rPr>
      </w:pPr>
    </w:p>
    <w:p w14:paraId="3BA7E1E9" w14:textId="77777777" w:rsidR="00316BBC" w:rsidRPr="00F14BE2" w:rsidRDefault="00316BBC" w:rsidP="00316BBC">
      <w:pPr>
        <w:spacing w:before="0" w:after="0"/>
        <w:rPr>
          <w:rFonts w:ascii="Calibri" w:hAnsi="Calibri" w:cs="Calibri"/>
          <w:b/>
          <w:smallCaps/>
          <w:szCs w:val="22"/>
        </w:rPr>
      </w:pPr>
    </w:p>
    <w:p w14:paraId="32927918" w14:textId="77777777" w:rsidR="00316BBC" w:rsidRPr="003064FB" w:rsidRDefault="00316BBC" w:rsidP="00316BBC">
      <w:pPr>
        <w:spacing w:before="0" w:after="0"/>
        <w:rPr>
          <w:rFonts w:ascii="Calibri" w:hAnsi="Calibri" w:cs="Calibri"/>
          <w:szCs w:val="22"/>
        </w:rPr>
      </w:pPr>
      <w:r w:rsidRPr="00F14BE2">
        <w:rPr>
          <w:rFonts w:ascii="Calibri" w:hAnsi="Calibri" w:cs="Calibri"/>
          <w:b/>
          <w:smallCaps/>
          <w:szCs w:val="22"/>
        </w:rPr>
        <w:t xml:space="preserve">The Common Seal </w:t>
      </w:r>
      <w:r w:rsidRPr="00F14BE2">
        <w:rPr>
          <w:rFonts w:ascii="Calibri" w:hAnsi="Calibri" w:cs="Calibri"/>
          <w:szCs w:val="22"/>
        </w:rPr>
        <w:t xml:space="preserve">of </w:t>
      </w:r>
      <w:r w:rsidRPr="005E1DB5">
        <w:rPr>
          <w:rFonts w:ascii="Calibri" w:hAnsi="Calibri" w:cs="Calibri"/>
          <w:b/>
          <w:bCs/>
          <w:szCs w:val="22"/>
        </w:rPr>
        <w:t xml:space="preserve">MILTON KEYNES </w:t>
      </w:r>
      <w:r>
        <w:rPr>
          <w:rFonts w:ascii="Calibri" w:hAnsi="Calibri" w:cs="Calibri"/>
          <w:b/>
          <w:bCs/>
          <w:szCs w:val="22"/>
        </w:rPr>
        <w:t>CITY</w:t>
      </w:r>
      <w:r>
        <w:rPr>
          <w:rFonts w:ascii="Calibri" w:hAnsi="Calibri" w:cs="Calibri"/>
          <w:b/>
          <w:bCs/>
          <w:szCs w:val="22"/>
        </w:rPr>
        <w:tab/>
      </w:r>
      <w:r>
        <w:rPr>
          <w:rFonts w:ascii="Calibri" w:hAnsi="Calibri" w:cs="Calibri"/>
          <w:szCs w:val="22"/>
        </w:rPr>
        <w:t>)</w:t>
      </w:r>
    </w:p>
    <w:p w14:paraId="383C5234" w14:textId="77777777" w:rsidR="00316BBC" w:rsidRPr="00F14BE2" w:rsidRDefault="00316BBC" w:rsidP="00316BBC">
      <w:pPr>
        <w:spacing w:before="0" w:after="0"/>
        <w:rPr>
          <w:rFonts w:ascii="Calibri" w:hAnsi="Calibri" w:cs="Calibri"/>
          <w:szCs w:val="22"/>
        </w:rPr>
      </w:pPr>
      <w:r w:rsidRPr="005E1DB5">
        <w:rPr>
          <w:rFonts w:ascii="Calibri" w:hAnsi="Calibri" w:cs="Calibri"/>
          <w:b/>
          <w:bCs/>
          <w:szCs w:val="22"/>
        </w:rPr>
        <w:t>COUNCIL</w:t>
      </w:r>
      <w:r>
        <w:rPr>
          <w:rFonts w:ascii="Calibri" w:hAnsi="Calibri" w:cs="Calibri"/>
          <w:szCs w:val="22"/>
        </w:rPr>
        <w:t xml:space="preserve"> </w:t>
      </w:r>
      <w:r w:rsidRPr="00F14BE2">
        <w:rPr>
          <w:rFonts w:ascii="Calibri" w:hAnsi="Calibri" w:cs="Calibri"/>
          <w:szCs w:val="22"/>
        </w:rPr>
        <w:t xml:space="preserve">was hereunto affixed by order: </w:t>
      </w:r>
      <w:r>
        <w:rPr>
          <w:rFonts w:ascii="Calibri" w:hAnsi="Calibri" w:cs="Calibri"/>
          <w:szCs w:val="22"/>
        </w:rPr>
        <w:tab/>
      </w:r>
      <w:r w:rsidRPr="00F14BE2">
        <w:rPr>
          <w:rFonts w:ascii="Calibri" w:hAnsi="Calibri" w:cs="Calibri"/>
          <w:szCs w:val="22"/>
        </w:rPr>
        <w:t>)</w:t>
      </w:r>
    </w:p>
    <w:p w14:paraId="7D2A6F7A" w14:textId="77777777" w:rsidR="00316BBC" w:rsidRDefault="00316BBC" w:rsidP="00316BBC">
      <w:pPr>
        <w:tabs>
          <w:tab w:val="right" w:pos="8835"/>
        </w:tabs>
        <w:spacing w:before="0" w:after="0"/>
        <w:rPr>
          <w:rFonts w:ascii="Calibri" w:hAnsi="Calibri" w:cs="Calibri"/>
          <w:szCs w:val="22"/>
        </w:rPr>
      </w:pPr>
      <w:r w:rsidRPr="00F14BE2">
        <w:rPr>
          <w:rFonts w:ascii="Calibri" w:hAnsi="Calibri" w:cs="Calibri"/>
          <w:szCs w:val="22"/>
        </w:rPr>
        <w:tab/>
      </w:r>
    </w:p>
    <w:p w14:paraId="60038C4F" w14:textId="77777777" w:rsidR="00316BBC" w:rsidRDefault="00316BBC" w:rsidP="00316BBC">
      <w:pPr>
        <w:tabs>
          <w:tab w:val="right" w:pos="8835"/>
        </w:tabs>
        <w:spacing w:before="0" w:after="0"/>
        <w:rPr>
          <w:rFonts w:ascii="Calibri" w:hAnsi="Calibri" w:cs="Calibri"/>
          <w:szCs w:val="22"/>
        </w:rPr>
      </w:pPr>
    </w:p>
    <w:p w14:paraId="032AAF9C" w14:textId="77777777" w:rsidR="00316BBC" w:rsidRDefault="00316BBC" w:rsidP="00316BBC">
      <w:pPr>
        <w:tabs>
          <w:tab w:val="right" w:pos="8835"/>
        </w:tabs>
        <w:spacing w:before="0" w:after="0"/>
        <w:rPr>
          <w:rFonts w:ascii="Calibri" w:hAnsi="Calibri" w:cs="Calibri"/>
          <w:szCs w:val="22"/>
        </w:rPr>
      </w:pPr>
    </w:p>
    <w:p w14:paraId="179F9F48" w14:textId="77777777" w:rsidR="00316BBC" w:rsidRDefault="00316BBC" w:rsidP="00316BBC">
      <w:pPr>
        <w:tabs>
          <w:tab w:val="right" w:pos="8835"/>
        </w:tabs>
        <w:spacing w:before="0" w:after="0"/>
        <w:rPr>
          <w:rFonts w:ascii="Calibri" w:hAnsi="Calibri" w:cs="Calibri"/>
          <w:szCs w:val="22"/>
        </w:rPr>
      </w:pPr>
    </w:p>
    <w:p w14:paraId="61AE5C0E" w14:textId="77777777" w:rsidR="00316BBC" w:rsidRDefault="00316BBC" w:rsidP="00316BBC">
      <w:pPr>
        <w:tabs>
          <w:tab w:val="right" w:pos="8835"/>
        </w:tabs>
        <w:spacing w:before="0" w:after="0"/>
        <w:rPr>
          <w:rFonts w:ascii="Calibri" w:hAnsi="Calibri" w:cs="Calibri"/>
          <w:szCs w:val="22"/>
        </w:rPr>
      </w:pPr>
    </w:p>
    <w:p w14:paraId="790E8031" w14:textId="77777777" w:rsidR="00316BBC" w:rsidRDefault="00316BBC" w:rsidP="00316BBC">
      <w:pPr>
        <w:tabs>
          <w:tab w:val="right" w:pos="8835"/>
        </w:tabs>
        <w:spacing w:before="0" w:after="0"/>
        <w:rPr>
          <w:rFonts w:ascii="Calibri" w:hAnsi="Calibri" w:cs="Calibri"/>
          <w:szCs w:val="22"/>
        </w:rPr>
      </w:pPr>
    </w:p>
    <w:p w14:paraId="3C58C259" w14:textId="77777777" w:rsidR="00316BBC" w:rsidRDefault="00316BBC" w:rsidP="00316BBC">
      <w:pPr>
        <w:tabs>
          <w:tab w:val="right" w:pos="8835"/>
        </w:tabs>
        <w:spacing w:before="0" w:after="0"/>
        <w:rPr>
          <w:rFonts w:ascii="Calibri" w:hAnsi="Calibri" w:cs="Calibri"/>
          <w:szCs w:val="22"/>
        </w:rPr>
      </w:pPr>
    </w:p>
    <w:p w14:paraId="3424B590" w14:textId="77777777" w:rsidR="00316BBC" w:rsidRPr="00F14BE2" w:rsidRDefault="00316BBC" w:rsidP="00316BBC">
      <w:pPr>
        <w:tabs>
          <w:tab w:val="right" w:pos="8835"/>
        </w:tabs>
        <w:spacing w:before="0" w:after="0"/>
        <w:rPr>
          <w:rFonts w:ascii="Calibri" w:hAnsi="Calibri" w:cs="Calibri"/>
          <w:szCs w:val="22"/>
        </w:rPr>
      </w:pPr>
      <w:r w:rsidRPr="00F14BE2">
        <w:rPr>
          <w:rFonts w:ascii="Calibri" w:hAnsi="Calibri" w:cs="Calibri"/>
          <w:szCs w:val="22"/>
        </w:rPr>
        <w:t>……………………………………….......</w:t>
      </w:r>
    </w:p>
    <w:p w14:paraId="7F5617FF" w14:textId="77777777" w:rsidR="00316BBC" w:rsidRPr="00F14BE2" w:rsidRDefault="00316BBC" w:rsidP="00316BBC">
      <w:pPr>
        <w:tabs>
          <w:tab w:val="right" w:pos="8835"/>
        </w:tabs>
        <w:spacing w:before="0" w:after="0"/>
        <w:rPr>
          <w:rFonts w:ascii="Calibri" w:hAnsi="Calibri" w:cs="Calibri"/>
          <w:szCs w:val="22"/>
        </w:rPr>
      </w:pPr>
      <w:r w:rsidRPr="00F14BE2">
        <w:rPr>
          <w:rFonts w:ascii="Calibri" w:hAnsi="Calibri" w:cs="Calibri"/>
          <w:szCs w:val="22"/>
        </w:rPr>
        <w:tab/>
        <w:t xml:space="preserve"> </w:t>
      </w:r>
    </w:p>
    <w:p w14:paraId="24E384CE" w14:textId="77777777" w:rsidR="00316BBC" w:rsidRPr="00F14BE2" w:rsidRDefault="00316BBC" w:rsidP="00316BBC">
      <w:pPr>
        <w:tabs>
          <w:tab w:val="right" w:pos="8835"/>
        </w:tabs>
        <w:spacing w:before="0" w:after="0"/>
        <w:rPr>
          <w:rFonts w:ascii="Calibri" w:hAnsi="Calibri" w:cs="Calibri"/>
          <w:szCs w:val="22"/>
        </w:rPr>
      </w:pPr>
    </w:p>
    <w:p w14:paraId="476A8D5B" w14:textId="77777777" w:rsidR="00316BBC" w:rsidRPr="00F14BE2" w:rsidRDefault="00316BBC" w:rsidP="00316BBC">
      <w:pPr>
        <w:tabs>
          <w:tab w:val="right" w:pos="8835"/>
        </w:tabs>
        <w:spacing w:before="0" w:after="0"/>
        <w:rPr>
          <w:rFonts w:ascii="Calibri" w:hAnsi="Calibri" w:cs="Calibri"/>
          <w:szCs w:val="22"/>
        </w:rPr>
      </w:pPr>
    </w:p>
    <w:p w14:paraId="5DBDB094" w14:textId="77777777" w:rsidR="00316BBC" w:rsidRPr="00F14BE2" w:rsidRDefault="00316BBC" w:rsidP="00316BBC">
      <w:pPr>
        <w:tabs>
          <w:tab w:val="right" w:pos="8835"/>
        </w:tabs>
        <w:spacing w:before="0" w:after="0"/>
        <w:rPr>
          <w:rFonts w:ascii="Calibri" w:hAnsi="Calibri" w:cs="Calibri"/>
          <w:szCs w:val="22"/>
        </w:rPr>
      </w:pPr>
    </w:p>
    <w:p w14:paraId="512BF368" w14:textId="77777777" w:rsidR="00316BBC" w:rsidRPr="00F14BE2" w:rsidRDefault="00316BBC" w:rsidP="00316BBC">
      <w:pPr>
        <w:tabs>
          <w:tab w:val="right" w:pos="8835"/>
        </w:tabs>
        <w:spacing w:before="0" w:after="0"/>
        <w:rPr>
          <w:rFonts w:ascii="Calibri" w:hAnsi="Calibri" w:cs="Calibri"/>
          <w:szCs w:val="22"/>
        </w:rPr>
      </w:pPr>
    </w:p>
    <w:p w14:paraId="1E25CE3A" w14:textId="77777777" w:rsidR="00316BBC" w:rsidRPr="00F14BE2" w:rsidRDefault="00316BBC" w:rsidP="00316BBC">
      <w:pPr>
        <w:tabs>
          <w:tab w:val="right" w:pos="8835"/>
        </w:tabs>
        <w:spacing w:before="0" w:after="0"/>
        <w:rPr>
          <w:rFonts w:ascii="Calibri" w:hAnsi="Calibri" w:cs="Calibri"/>
          <w:szCs w:val="22"/>
        </w:rPr>
      </w:pPr>
    </w:p>
    <w:p w14:paraId="2B653AB3" w14:textId="77777777" w:rsidR="00316BBC" w:rsidRPr="00F14BE2" w:rsidRDefault="00316BBC" w:rsidP="00316BBC">
      <w:pPr>
        <w:tabs>
          <w:tab w:val="right" w:pos="8835"/>
        </w:tabs>
        <w:spacing w:before="0" w:after="0"/>
        <w:rPr>
          <w:rFonts w:ascii="Calibri" w:hAnsi="Calibri" w:cs="Calibri"/>
          <w:szCs w:val="22"/>
        </w:rPr>
      </w:pPr>
    </w:p>
    <w:p w14:paraId="65899E45" w14:textId="77777777" w:rsidR="00316BBC" w:rsidRDefault="00316BBC" w:rsidP="00316BBC">
      <w:pPr>
        <w:spacing w:before="0" w:after="0"/>
        <w:rPr>
          <w:rFonts w:ascii="Calibri" w:hAnsi="Calibri" w:cs="Calibri"/>
          <w:b/>
          <w:smallCaps/>
          <w:szCs w:val="22"/>
        </w:rPr>
      </w:pPr>
      <w:r w:rsidRPr="00F14BE2">
        <w:rPr>
          <w:rFonts w:ascii="Calibri" w:hAnsi="Calibri" w:cs="Calibri"/>
          <w:b/>
          <w:smallCaps/>
          <w:szCs w:val="22"/>
        </w:rPr>
        <w:t>Signed as a Deed</w:t>
      </w:r>
      <w:r w:rsidRPr="00F14BE2">
        <w:rPr>
          <w:rFonts w:ascii="Calibri" w:hAnsi="Calibri" w:cs="Calibri"/>
          <w:szCs w:val="22"/>
        </w:rPr>
        <w:t xml:space="preserve"> </w:t>
      </w:r>
      <w:r w:rsidRPr="00591CB1">
        <w:rPr>
          <w:rFonts w:ascii="Calibri" w:hAnsi="Calibri" w:cs="Calibri"/>
          <w:color w:val="000000" w:themeColor="text1"/>
          <w:szCs w:val="22"/>
        </w:rPr>
        <w:t>by [Contractor]</w:t>
      </w:r>
      <w:r>
        <w:rPr>
          <w:rFonts w:ascii="Calibri" w:hAnsi="Calibri" w:cs="Calibri"/>
          <w:szCs w:val="22"/>
        </w:rPr>
        <w:tab/>
        <w:t>)</w:t>
      </w:r>
    </w:p>
    <w:p w14:paraId="6B89B493" w14:textId="77777777" w:rsidR="00316BBC" w:rsidRPr="00F14BE2" w:rsidRDefault="00316BBC" w:rsidP="00316BBC">
      <w:pPr>
        <w:spacing w:before="0" w:after="0"/>
        <w:rPr>
          <w:rFonts w:ascii="Calibri" w:hAnsi="Calibri" w:cs="Calibri"/>
          <w:szCs w:val="22"/>
        </w:rPr>
      </w:pPr>
      <w:r w:rsidRPr="00F14BE2">
        <w:rPr>
          <w:rFonts w:ascii="Calibri" w:hAnsi="Calibri" w:cs="Calibri"/>
          <w:szCs w:val="22"/>
        </w:rPr>
        <w:t>acting by a director and</w:t>
      </w:r>
      <w:r w:rsidRPr="00F14BE2">
        <w:rPr>
          <w:rFonts w:ascii="Calibri" w:hAnsi="Calibri" w:cs="Calibri"/>
          <w:szCs w:val="22"/>
        </w:rPr>
        <w:tab/>
      </w:r>
      <w:r>
        <w:rPr>
          <w:rFonts w:ascii="Calibri" w:hAnsi="Calibri" w:cs="Calibri"/>
          <w:szCs w:val="22"/>
        </w:rPr>
        <w:tab/>
      </w:r>
      <w:r w:rsidRPr="00F14BE2">
        <w:rPr>
          <w:rFonts w:ascii="Calibri" w:hAnsi="Calibri" w:cs="Calibri"/>
          <w:szCs w:val="22"/>
        </w:rPr>
        <w:t>)</w:t>
      </w:r>
    </w:p>
    <w:p w14:paraId="1CE160BE" w14:textId="77777777" w:rsidR="00316BBC" w:rsidRDefault="00316BBC" w:rsidP="00316BBC">
      <w:pPr>
        <w:spacing w:before="0" w:after="0"/>
        <w:rPr>
          <w:rFonts w:ascii="Calibri" w:hAnsi="Calibri" w:cs="Calibri"/>
          <w:szCs w:val="22"/>
        </w:rPr>
      </w:pPr>
      <w:r w:rsidRPr="00F14BE2">
        <w:rPr>
          <w:rFonts w:ascii="Calibri" w:hAnsi="Calibri" w:cs="Calibri"/>
          <w:szCs w:val="22"/>
        </w:rPr>
        <w:t>its secretary or two directors</w:t>
      </w:r>
      <w:r w:rsidRPr="00F14BE2">
        <w:rPr>
          <w:rFonts w:ascii="Calibri" w:hAnsi="Calibri" w:cs="Calibri"/>
          <w:szCs w:val="22"/>
        </w:rPr>
        <w:tab/>
      </w:r>
      <w:r>
        <w:rPr>
          <w:rFonts w:ascii="Calibri" w:hAnsi="Calibri" w:cs="Calibri"/>
          <w:szCs w:val="22"/>
        </w:rPr>
        <w:tab/>
      </w:r>
      <w:r w:rsidRPr="00F14BE2">
        <w:rPr>
          <w:rFonts w:ascii="Calibri" w:hAnsi="Calibri" w:cs="Calibri"/>
          <w:szCs w:val="22"/>
        </w:rPr>
        <w:t>)</w:t>
      </w:r>
    </w:p>
    <w:p w14:paraId="0D491DE3" w14:textId="77777777" w:rsidR="00316BBC" w:rsidRPr="00F14BE2" w:rsidRDefault="00316BBC" w:rsidP="00316BBC">
      <w:pPr>
        <w:spacing w:before="0" w:after="0"/>
        <w:rPr>
          <w:rFonts w:ascii="Calibri" w:hAnsi="Calibri" w:cs="Calibri"/>
          <w:szCs w:val="22"/>
        </w:rPr>
      </w:pPr>
    </w:p>
    <w:p w14:paraId="490C3E2B" w14:textId="77777777" w:rsidR="00316BBC" w:rsidRPr="00F14BE2" w:rsidRDefault="00316BBC" w:rsidP="00316BBC">
      <w:pPr>
        <w:tabs>
          <w:tab w:val="right" w:pos="8892"/>
        </w:tabs>
        <w:spacing w:before="0" w:after="0"/>
        <w:rPr>
          <w:rFonts w:ascii="Calibri" w:hAnsi="Calibri" w:cs="Calibri"/>
          <w:szCs w:val="22"/>
        </w:rPr>
      </w:pPr>
      <w:r w:rsidRPr="00F14BE2">
        <w:rPr>
          <w:rFonts w:ascii="Calibri" w:hAnsi="Calibri" w:cs="Calibri"/>
          <w:szCs w:val="22"/>
        </w:rPr>
        <w:tab/>
        <w:t>……………………………………………</w:t>
      </w:r>
    </w:p>
    <w:p w14:paraId="75B9D401" w14:textId="77777777" w:rsidR="00316BBC" w:rsidRDefault="00316BBC" w:rsidP="00316BBC">
      <w:pPr>
        <w:tabs>
          <w:tab w:val="right" w:pos="8892"/>
        </w:tabs>
        <w:spacing w:before="0" w:after="0"/>
        <w:rPr>
          <w:rFonts w:ascii="Calibri" w:hAnsi="Calibri" w:cs="Calibri"/>
          <w:szCs w:val="22"/>
        </w:rPr>
      </w:pPr>
      <w:r w:rsidRPr="00F14BE2">
        <w:rPr>
          <w:rFonts w:ascii="Calibri" w:hAnsi="Calibri" w:cs="Calibri"/>
          <w:szCs w:val="22"/>
        </w:rPr>
        <w:tab/>
        <w:t>Director</w:t>
      </w:r>
    </w:p>
    <w:p w14:paraId="75072924" w14:textId="77777777" w:rsidR="00316BBC" w:rsidRDefault="00316BBC" w:rsidP="00316BBC">
      <w:pPr>
        <w:tabs>
          <w:tab w:val="right" w:pos="8892"/>
        </w:tabs>
        <w:spacing w:before="0" w:after="0"/>
        <w:rPr>
          <w:rFonts w:ascii="Calibri" w:hAnsi="Calibri" w:cs="Calibri"/>
          <w:szCs w:val="22"/>
        </w:rPr>
      </w:pPr>
    </w:p>
    <w:p w14:paraId="2EC230CE" w14:textId="77777777" w:rsidR="00316BBC" w:rsidRPr="00F14BE2" w:rsidRDefault="00316BBC" w:rsidP="00316BBC">
      <w:pPr>
        <w:tabs>
          <w:tab w:val="right" w:pos="8892"/>
        </w:tabs>
        <w:spacing w:before="0" w:after="0"/>
        <w:rPr>
          <w:rFonts w:ascii="Calibri" w:hAnsi="Calibri" w:cs="Calibri"/>
          <w:szCs w:val="22"/>
        </w:rPr>
      </w:pPr>
    </w:p>
    <w:p w14:paraId="6AD729DF" w14:textId="77777777" w:rsidR="00316BBC" w:rsidRPr="00F14BE2" w:rsidRDefault="00316BBC" w:rsidP="00316BBC">
      <w:pPr>
        <w:tabs>
          <w:tab w:val="right" w:pos="8892"/>
        </w:tabs>
        <w:spacing w:before="0" w:after="0"/>
        <w:rPr>
          <w:rFonts w:ascii="Calibri" w:hAnsi="Calibri" w:cs="Calibri"/>
          <w:szCs w:val="22"/>
        </w:rPr>
      </w:pPr>
    </w:p>
    <w:p w14:paraId="5B6E4473" w14:textId="77777777" w:rsidR="00316BBC" w:rsidRPr="00F14BE2" w:rsidRDefault="00316BBC" w:rsidP="00316BBC">
      <w:pPr>
        <w:tabs>
          <w:tab w:val="right" w:pos="8892"/>
        </w:tabs>
        <w:spacing w:before="0" w:after="0"/>
        <w:rPr>
          <w:rFonts w:ascii="Calibri" w:hAnsi="Calibri" w:cs="Calibri"/>
          <w:szCs w:val="22"/>
        </w:rPr>
      </w:pPr>
      <w:r w:rsidRPr="00F14BE2">
        <w:rPr>
          <w:rFonts w:ascii="Calibri" w:hAnsi="Calibri" w:cs="Calibri"/>
          <w:szCs w:val="22"/>
        </w:rPr>
        <w:tab/>
        <w:t>……………………………………………</w:t>
      </w:r>
    </w:p>
    <w:p w14:paraId="3044D41C" w14:textId="77777777" w:rsidR="00316BBC" w:rsidRPr="00F14BE2" w:rsidRDefault="00316BBC" w:rsidP="00316BBC">
      <w:pPr>
        <w:tabs>
          <w:tab w:val="right" w:pos="8892"/>
        </w:tabs>
        <w:spacing w:before="0" w:after="0"/>
        <w:rPr>
          <w:rFonts w:ascii="Calibri" w:hAnsi="Calibri" w:cs="Calibri"/>
          <w:szCs w:val="22"/>
        </w:rPr>
      </w:pPr>
      <w:r w:rsidRPr="00F14BE2">
        <w:rPr>
          <w:rFonts w:ascii="Calibri" w:hAnsi="Calibri" w:cs="Calibri"/>
          <w:szCs w:val="22"/>
        </w:rPr>
        <w:tab/>
        <w:t>Director/Secretary</w:t>
      </w:r>
    </w:p>
    <w:p w14:paraId="5B89F1F7" w14:textId="77777777" w:rsidR="00316BBC" w:rsidRDefault="00316BBC" w:rsidP="00316BBC"/>
    <w:p w14:paraId="5614689F" w14:textId="77777777" w:rsidR="00316BBC" w:rsidRPr="0078798A" w:rsidRDefault="00316BBC" w:rsidP="00316BBC">
      <w:pPr>
        <w:sectPr w:rsidR="00316BBC" w:rsidRPr="0078798A" w:rsidSect="00316BBC">
          <w:pgSz w:w="11906" w:h="16838"/>
          <w:pgMar w:top="1440" w:right="1440" w:bottom="1440" w:left="1440" w:header="720" w:footer="1547" w:gutter="0"/>
          <w:cols w:space="720"/>
          <w:titlePg/>
          <w:docGrid w:linePitch="360"/>
        </w:sectPr>
      </w:pPr>
    </w:p>
    <w:p w14:paraId="79A092F9" w14:textId="77777777" w:rsidR="002F3FEC" w:rsidRPr="002F3FEC" w:rsidRDefault="002F3FEC" w:rsidP="002F3FEC">
      <w:pPr>
        <w:keepNext/>
        <w:spacing w:before="1800" w:after="1800"/>
        <w:jc w:val="center"/>
        <w:rPr>
          <w:sz w:val="40"/>
          <w:szCs w:val="40"/>
        </w:rPr>
      </w:pPr>
      <w:r w:rsidRPr="002F3FEC">
        <w:rPr>
          <w:sz w:val="40"/>
          <w:szCs w:val="40"/>
        </w:rPr>
        <w:lastRenderedPageBreak/>
        <w:t>Schedule of Amendments to JCT Minor Works Building Contract with contractor’s design 2024</w:t>
      </w:r>
    </w:p>
    <w:p w14:paraId="203344B5" w14:textId="331D4B8C" w:rsidR="002F3FEC" w:rsidRPr="00591CB1" w:rsidRDefault="00446CFE" w:rsidP="00974CAB">
      <w:pPr>
        <w:tabs>
          <w:tab w:val="left" w:pos="3261"/>
        </w:tabs>
        <w:spacing w:before="240" w:after="240"/>
        <w:ind w:left="3119" w:hanging="1134"/>
        <w:rPr>
          <w:color w:val="000000" w:themeColor="text1"/>
          <w:sz w:val="28"/>
          <w:szCs w:val="28"/>
        </w:rPr>
      </w:pPr>
      <w:r w:rsidRPr="00591CB1">
        <w:rPr>
          <w:color w:val="000000" w:themeColor="text1"/>
          <w:sz w:val="28"/>
          <w:szCs w:val="28"/>
        </w:rPr>
        <w:t xml:space="preserve">Milton Keynes City </w:t>
      </w:r>
      <w:r w:rsidR="00C34757" w:rsidRPr="00591CB1">
        <w:rPr>
          <w:color w:val="000000" w:themeColor="text1"/>
          <w:sz w:val="28"/>
          <w:szCs w:val="28"/>
        </w:rPr>
        <w:t xml:space="preserve">Council </w:t>
      </w:r>
      <w:r w:rsidR="002F3FEC" w:rsidRPr="00591CB1">
        <w:rPr>
          <w:color w:val="000000" w:themeColor="text1"/>
          <w:sz w:val="28"/>
          <w:szCs w:val="28"/>
        </w:rPr>
        <w:br/>
      </w:r>
      <w:r w:rsidR="002F3FEC" w:rsidRPr="00591CB1">
        <w:rPr>
          <w:color w:val="000000" w:themeColor="text1"/>
          <w:sz w:val="28"/>
          <w:szCs w:val="28"/>
        </w:rPr>
        <w:br/>
        <w:t>and</w:t>
      </w:r>
    </w:p>
    <w:p w14:paraId="69DF9D1B" w14:textId="77777777" w:rsidR="002F3FEC" w:rsidRPr="00591CB1" w:rsidRDefault="002F3FEC" w:rsidP="00974CAB">
      <w:pPr>
        <w:spacing w:before="240" w:after="240"/>
        <w:ind w:left="3119" w:hanging="425"/>
        <w:rPr>
          <w:color w:val="000000" w:themeColor="text1"/>
          <w:sz w:val="28"/>
          <w:szCs w:val="28"/>
        </w:rPr>
      </w:pPr>
      <w:r w:rsidRPr="00591CB1">
        <w:rPr>
          <w:color w:val="000000" w:themeColor="text1"/>
          <w:sz w:val="28"/>
          <w:szCs w:val="28"/>
        </w:rPr>
        <w:t>[Contractor]</w:t>
      </w:r>
    </w:p>
    <w:p w14:paraId="429B0E58" w14:textId="77777777" w:rsidR="002F3FEC" w:rsidRPr="002F3FEC" w:rsidRDefault="002F3FEC" w:rsidP="002F3FEC">
      <w:pPr>
        <w:spacing w:before="0" w:after="0" w:line="256" w:lineRule="auto"/>
        <w:rPr>
          <w:rFonts w:ascii="Aptos" w:eastAsia="Aptos" w:hAnsi="Aptos" w:cs="Times New Roman"/>
          <w:kern w:val="2"/>
          <w:sz w:val="22"/>
          <w:szCs w:val="22"/>
          <w:lang w:eastAsia="en-US"/>
        </w:rPr>
        <w:sectPr w:rsidR="002F3FEC" w:rsidRPr="002F3FEC" w:rsidSect="002F3FEC">
          <w:pgSz w:w="11906" w:h="16838"/>
          <w:pgMar w:top="1440" w:right="1440" w:bottom="1440" w:left="1440" w:header="720" w:footer="1547" w:gutter="0"/>
          <w:cols w:space="720"/>
        </w:sectPr>
      </w:pPr>
    </w:p>
    <w:p w14:paraId="51821145" w14:textId="77777777" w:rsidR="002F3FEC" w:rsidRPr="002F3FEC" w:rsidRDefault="002F3FEC" w:rsidP="002F3FEC">
      <w:pPr>
        <w:spacing w:before="0" w:after="240"/>
        <w:jc w:val="both"/>
      </w:pPr>
      <w:r w:rsidRPr="002F3FEC">
        <w:rPr>
          <w:b/>
          <w:caps/>
        </w:rPr>
        <w:lastRenderedPageBreak/>
        <w:t xml:space="preserve">Schedule of amendments to the jct minor works building contract with contractor’s design 2024 </w:t>
      </w:r>
    </w:p>
    <w:p w14:paraId="05DD72F7" w14:textId="77777777" w:rsidR="002F3FEC" w:rsidRPr="002F3FEC" w:rsidRDefault="002F3FEC" w:rsidP="002F3FEC">
      <w:pPr>
        <w:spacing w:before="0" w:after="240"/>
        <w:jc w:val="both"/>
      </w:pPr>
      <w:r w:rsidRPr="002F3FEC">
        <w:t>The Contract comprises the Minor Works Building Contract with contractor’s design 2024 Edition published by the JCT subject to the following amendments:</w:t>
      </w:r>
    </w:p>
    <w:p w14:paraId="1B901A9D" w14:textId="77777777" w:rsidR="002F3FEC" w:rsidRPr="002F3FEC" w:rsidRDefault="002F3FEC" w:rsidP="002F3FEC">
      <w:pPr>
        <w:spacing w:before="0" w:after="240"/>
        <w:jc w:val="both"/>
      </w:pPr>
      <w:r w:rsidRPr="002F3FEC">
        <w:rPr>
          <w:b/>
          <w:caps/>
        </w:rPr>
        <w:t>agreement</w:t>
      </w:r>
    </w:p>
    <w:p w14:paraId="0259CB4F" w14:textId="77777777" w:rsidR="002F3FEC" w:rsidRPr="002F3FEC" w:rsidRDefault="002F3FEC" w:rsidP="002F3FEC">
      <w:pPr>
        <w:keepNext/>
        <w:spacing w:before="240" w:after="240"/>
        <w:jc w:val="both"/>
        <w:outlineLvl w:val="0"/>
        <w:rPr>
          <w:b/>
        </w:rPr>
      </w:pPr>
      <w:r w:rsidRPr="002F3FEC">
        <w:rPr>
          <w:b/>
        </w:rPr>
        <w:t>ARTICLES</w:t>
      </w:r>
      <w:bookmarkStart w:id="1" w:name="_97d4761b-0509-439c-b05d-2b25502adb80"/>
      <w:bookmarkEnd w:id="1"/>
    </w:p>
    <w:p w14:paraId="3262B7CC" w14:textId="77777777" w:rsidR="002F3FEC" w:rsidRPr="002F3FEC" w:rsidRDefault="002F3FEC" w:rsidP="002F3FEC">
      <w:pPr>
        <w:keepNext/>
        <w:spacing w:before="240" w:after="240"/>
        <w:jc w:val="both"/>
        <w:outlineLvl w:val="0"/>
        <w:rPr>
          <w:b/>
        </w:rPr>
      </w:pPr>
      <w:r w:rsidRPr="002F3FEC">
        <w:rPr>
          <w:b/>
        </w:rPr>
        <w:t>Article 8</w:t>
      </w:r>
    </w:p>
    <w:tbl>
      <w:tblPr>
        <w:tblStyle w:val="Table"/>
        <w:tblW w:w="0" w:type="auto"/>
        <w:tblInd w:w="118" w:type="dxa"/>
        <w:tblLook w:val="04A0" w:firstRow="1" w:lastRow="0" w:firstColumn="1" w:lastColumn="0" w:noHBand="0" w:noVBand="1"/>
      </w:tblPr>
      <w:tblGrid>
        <w:gridCol w:w="1517"/>
        <w:gridCol w:w="7381"/>
      </w:tblGrid>
      <w:tr w:rsidR="002F3FEC" w:rsidRPr="002F3FEC" w14:paraId="55A2FEC5" w14:textId="77777777">
        <w:tc>
          <w:tcPr>
            <w:tcW w:w="1531" w:type="dxa"/>
            <w:tcBorders>
              <w:top w:val="single" w:sz="4" w:space="0" w:color="auto"/>
              <w:left w:val="single" w:sz="4" w:space="0" w:color="auto"/>
              <w:bottom w:val="single" w:sz="4" w:space="0" w:color="auto"/>
              <w:right w:val="single" w:sz="4" w:space="0" w:color="auto"/>
            </w:tcBorders>
            <w:hideMark/>
          </w:tcPr>
          <w:p w14:paraId="1031CC81" w14:textId="77777777" w:rsidR="002F3FEC" w:rsidRPr="002F3FEC" w:rsidRDefault="002F3FEC" w:rsidP="002F3FEC">
            <w:pPr>
              <w:spacing w:before="0" w:after="240"/>
              <w:jc w:val="both"/>
            </w:pPr>
            <w:r w:rsidRPr="002F3FEC">
              <w:t>Article 8</w:t>
            </w:r>
          </w:p>
        </w:tc>
        <w:tc>
          <w:tcPr>
            <w:tcW w:w="7495" w:type="dxa"/>
            <w:tcBorders>
              <w:top w:val="single" w:sz="4" w:space="0" w:color="auto"/>
              <w:left w:val="single" w:sz="4" w:space="0" w:color="auto"/>
              <w:bottom w:val="single" w:sz="4" w:space="0" w:color="auto"/>
              <w:right w:val="single" w:sz="4" w:space="0" w:color="auto"/>
            </w:tcBorders>
            <w:hideMark/>
          </w:tcPr>
          <w:p w14:paraId="617F1799" w14:textId="77777777" w:rsidR="002F3FEC" w:rsidRPr="002F3FEC" w:rsidRDefault="002F3FEC" w:rsidP="002F3FEC">
            <w:pPr>
              <w:spacing w:before="0" w:after="240"/>
              <w:jc w:val="both"/>
            </w:pPr>
            <w:r w:rsidRPr="002F3FEC">
              <w:t>Arbitration</w:t>
            </w:r>
          </w:p>
          <w:p w14:paraId="63B94543" w14:textId="77777777" w:rsidR="002F3FEC" w:rsidRPr="002F3FEC" w:rsidRDefault="002F3FEC" w:rsidP="002F3FEC">
            <w:pPr>
              <w:spacing w:before="0" w:after="240"/>
              <w:jc w:val="both"/>
            </w:pPr>
            <w:r w:rsidRPr="002F3FEC">
              <w:t>Delete Article 8 and insert ‘All references to arbitration in this Contract are deleted.’</w:t>
            </w:r>
          </w:p>
        </w:tc>
      </w:tr>
    </w:tbl>
    <w:p w14:paraId="6914A6D4" w14:textId="77777777" w:rsidR="002F3FEC" w:rsidRPr="00986467" w:rsidRDefault="002F3FEC" w:rsidP="002F3FEC">
      <w:pPr>
        <w:keepNext/>
        <w:spacing w:before="240" w:after="240"/>
        <w:jc w:val="both"/>
        <w:outlineLvl w:val="0"/>
        <w:rPr>
          <w:b/>
        </w:rPr>
      </w:pPr>
      <w:r w:rsidRPr="00986467">
        <w:rPr>
          <w:b/>
        </w:rPr>
        <w:t>Article 10</w:t>
      </w:r>
    </w:p>
    <w:p w14:paraId="13187664" w14:textId="77B0A49F" w:rsidR="00DE2432" w:rsidRPr="002F3FEC" w:rsidRDefault="002F3FEC" w:rsidP="002F3FEC">
      <w:pPr>
        <w:spacing w:before="0" w:after="240"/>
        <w:jc w:val="both"/>
      </w:pPr>
      <w:r w:rsidRPr="00986467">
        <w:t>After Article 9 insert the following:</w:t>
      </w:r>
    </w:p>
    <w:tbl>
      <w:tblPr>
        <w:tblStyle w:val="Table"/>
        <w:tblW w:w="0" w:type="auto"/>
        <w:tblInd w:w="118" w:type="dxa"/>
        <w:tblLook w:val="04A0" w:firstRow="1" w:lastRow="0" w:firstColumn="1" w:lastColumn="0" w:noHBand="0" w:noVBand="1"/>
      </w:tblPr>
      <w:tblGrid>
        <w:gridCol w:w="1490"/>
        <w:gridCol w:w="7408"/>
      </w:tblGrid>
      <w:tr w:rsidR="002F3FEC" w:rsidRPr="002F3FEC" w14:paraId="26D3B214" w14:textId="77777777">
        <w:tc>
          <w:tcPr>
            <w:tcW w:w="1504" w:type="dxa"/>
            <w:tcBorders>
              <w:top w:val="single" w:sz="4" w:space="0" w:color="auto"/>
              <w:left w:val="single" w:sz="4" w:space="0" w:color="auto"/>
              <w:bottom w:val="single" w:sz="4" w:space="0" w:color="auto"/>
              <w:right w:val="single" w:sz="4" w:space="0" w:color="auto"/>
            </w:tcBorders>
            <w:hideMark/>
          </w:tcPr>
          <w:p w14:paraId="34FA0F74" w14:textId="2419CEF5" w:rsidR="002F3FEC" w:rsidRPr="002F3FEC" w:rsidRDefault="002F3FEC" w:rsidP="002F3FEC">
            <w:pPr>
              <w:spacing w:before="0" w:after="240"/>
              <w:jc w:val="both"/>
            </w:pPr>
            <w:r w:rsidRPr="002F3FEC">
              <w:t xml:space="preserve">Article </w:t>
            </w:r>
            <w:r w:rsidR="00986467">
              <w:t>10</w:t>
            </w:r>
          </w:p>
        </w:tc>
        <w:tc>
          <w:tcPr>
            <w:tcW w:w="7522" w:type="dxa"/>
            <w:tcBorders>
              <w:top w:val="single" w:sz="4" w:space="0" w:color="auto"/>
              <w:left w:val="single" w:sz="4" w:space="0" w:color="auto"/>
              <w:bottom w:val="single" w:sz="4" w:space="0" w:color="auto"/>
              <w:right w:val="single" w:sz="4" w:space="0" w:color="auto"/>
            </w:tcBorders>
            <w:hideMark/>
          </w:tcPr>
          <w:p w14:paraId="782FAA7B" w14:textId="77777777" w:rsidR="002F3FEC" w:rsidRDefault="002F3FEC" w:rsidP="002F3FEC">
            <w:pPr>
              <w:spacing w:before="0" w:after="240"/>
              <w:jc w:val="both"/>
              <w:rPr>
                <w:b/>
              </w:rPr>
            </w:pPr>
            <w:r w:rsidRPr="002F3FEC">
              <w:rPr>
                <w:b/>
              </w:rPr>
              <w:t>[To be added on the face of the contract]</w:t>
            </w:r>
          </w:p>
          <w:p w14:paraId="57AC2C9D" w14:textId="77777777" w:rsidR="002F3FEC" w:rsidRPr="002F3FEC" w:rsidRDefault="002F3FEC" w:rsidP="002F3FEC">
            <w:pPr>
              <w:spacing w:before="0" w:after="240"/>
              <w:jc w:val="both"/>
            </w:pPr>
            <w:r w:rsidRPr="002F3FEC">
              <w:rPr>
                <w:b/>
              </w:rPr>
              <w:t>Schedule of Amendments</w:t>
            </w:r>
          </w:p>
          <w:p w14:paraId="03386DAA" w14:textId="77777777" w:rsidR="002F3FEC" w:rsidRPr="002F3FEC" w:rsidRDefault="002F3FEC" w:rsidP="002F3FEC">
            <w:pPr>
              <w:spacing w:before="0" w:after="240"/>
              <w:jc w:val="both"/>
            </w:pPr>
            <w:r w:rsidRPr="002F3FEC">
              <w:t>The Employer and the Contractor agree that the modifications in the Schedule of Amendments attached hereto (as initialled by the parties) are incorporated into this Contract and the provisions of the Agreement, the Contract Particulars, the Conditions and the Schedules annexed to the Conditions shall have effect as modified by the Schedule of Amendments which together comprise the ‘Contract’.</w:t>
            </w:r>
          </w:p>
        </w:tc>
      </w:tr>
    </w:tbl>
    <w:p w14:paraId="22638043" w14:textId="4C4A27D5" w:rsidR="002F3FEC" w:rsidRPr="002F3FEC" w:rsidRDefault="002F3FEC" w:rsidP="002F3FEC">
      <w:pPr>
        <w:keepNext/>
        <w:spacing w:before="240" w:after="240"/>
        <w:jc w:val="both"/>
        <w:outlineLvl w:val="0"/>
        <w:rPr>
          <w:b/>
        </w:rPr>
      </w:pPr>
      <w:r w:rsidRPr="002F3FEC">
        <w:rPr>
          <w:b/>
        </w:rPr>
        <w:t>Article 1</w:t>
      </w:r>
      <w:r w:rsidR="00986467">
        <w:rPr>
          <w:b/>
        </w:rPr>
        <w:t>1</w:t>
      </w:r>
    </w:p>
    <w:p w14:paraId="5E3C5065" w14:textId="77777777" w:rsidR="002F3FEC" w:rsidRPr="002F3FEC" w:rsidRDefault="002F3FEC" w:rsidP="002F3FEC">
      <w:pPr>
        <w:spacing w:before="0" w:after="240"/>
        <w:jc w:val="both"/>
      </w:pPr>
      <w:r w:rsidRPr="002F3FEC">
        <w:t>Insert new Article:</w:t>
      </w:r>
    </w:p>
    <w:tbl>
      <w:tblPr>
        <w:tblStyle w:val="Table"/>
        <w:tblW w:w="0" w:type="auto"/>
        <w:tblInd w:w="118" w:type="dxa"/>
        <w:tblLook w:val="04A0" w:firstRow="1" w:lastRow="0" w:firstColumn="1" w:lastColumn="0" w:noHBand="0" w:noVBand="1"/>
      </w:tblPr>
      <w:tblGrid>
        <w:gridCol w:w="1521"/>
        <w:gridCol w:w="7377"/>
      </w:tblGrid>
      <w:tr w:rsidR="002F3FEC" w:rsidRPr="002F3FEC" w14:paraId="72D280D6" w14:textId="77777777" w:rsidTr="00B840E3">
        <w:trPr>
          <w:trHeight w:val="1970"/>
        </w:trPr>
        <w:tc>
          <w:tcPr>
            <w:tcW w:w="1534" w:type="dxa"/>
            <w:tcBorders>
              <w:top w:val="single" w:sz="4" w:space="0" w:color="auto"/>
              <w:left w:val="single" w:sz="4" w:space="0" w:color="auto"/>
              <w:bottom w:val="single" w:sz="4" w:space="0" w:color="auto"/>
              <w:right w:val="single" w:sz="4" w:space="0" w:color="auto"/>
            </w:tcBorders>
            <w:hideMark/>
          </w:tcPr>
          <w:p w14:paraId="4AE52C86" w14:textId="711F7DFD" w:rsidR="002F3FEC" w:rsidRPr="002F3FEC" w:rsidRDefault="002F3FEC" w:rsidP="002F3FEC">
            <w:pPr>
              <w:spacing w:before="0" w:after="240"/>
              <w:jc w:val="both"/>
            </w:pPr>
            <w:r w:rsidRPr="002F3FEC">
              <w:t>‘Article 1</w:t>
            </w:r>
            <w:r w:rsidR="00986467">
              <w:t>1</w:t>
            </w:r>
          </w:p>
        </w:tc>
        <w:tc>
          <w:tcPr>
            <w:tcW w:w="7492" w:type="dxa"/>
            <w:tcBorders>
              <w:top w:val="single" w:sz="4" w:space="0" w:color="auto"/>
              <w:left w:val="single" w:sz="4" w:space="0" w:color="auto"/>
              <w:bottom w:val="single" w:sz="4" w:space="0" w:color="auto"/>
              <w:right w:val="single" w:sz="4" w:space="0" w:color="auto"/>
            </w:tcBorders>
            <w:hideMark/>
          </w:tcPr>
          <w:p w14:paraId="54E9F7DB" w14:textId="77777777" w:rsidR="002F3FEC" w:rsidRPr="002F3FEC" w:rsidRDefault="002F3FEC" w:rsidP="002F3FEC">
            <w:pPr>
              <w:spacing w:before="0" w:after="240"/>
              <w:jc w:val="both"/>
            </w:pPr>
            <w:r w:rsidRPr="002F3FEC">
              <w:rPr>
                <w:b/>
              </w:rPr>
              <w:t>Collateral Warranties</w:t>
            </w:r>
          </w:p>
          <w:p w14:paraId="2ED66AF8" w14:textId="3516D2AB" w:rsidR="000A2DF0" w:rsidRPr="002F3FEC" w:rsidRDefault="002F3FEC" w:rsidP="002F3FEC">
            <w:pPr>
              <w:spacing w:before="0" w:after="240"/>
              <w:jc w:val="both"/>
            </w:pPr>
            <w:r w:rsidRPr="00591CB1">
              <w:t>Within 14 days of the Employer’s request, the Contractor shall deliver to the Employer executed deeds of collateral warranty from the Contractor</w:t>
            </w:r>
            <w:r w:rsidR="000A2DF0" w:rsidRPr="00591CB1">
              <w:t xml:space="preserve"> and/or Sub-Contractor Warranty from any sub-contractors.’</w:t>
            </w:r>
            <w:r w:rsidRPr="00591CB1">
              <w:t xml:space="preserve"> in favour of</w:t>
            </w:r>
            <w:r w:rsidR="000A2DF0" w:rsidRPr="00591CB1">
              <w:t xml:space="preserve"> the Employer or</w:t>
            </w:r>
            <w:r w:rsidRPr="00591CB1">
              <w:t xml:space="preserve"> any Funder, Purchaser and Tenant </w:t>
            </w:r>
            <w:r w:rsidR="000A2DF0" w:rsidRPr="00591CB1">
              <w:t xml:space="preserve">or any related party </w:t>
            </w:r>
            <w:r w:rsidRPr="00591CB1">
              <w:t>in the relevant form set out in Appendix A</w:t>
            </w:r>
            <w:r w:rsidR="000A2DF0" w:rsidRPr="00591CB1">
              <w:t>1 and Appendix A2</w:t>
            </w:r>
            <w:r w:rsidRPr="00591CB1">
              <w:t>.’</w:t>
            </w:r>
          </w:p>
        </w:tc>
      </w:tr>
    </w:tbl>
    <w:p w14:paraId="39B1ABE5" w14:textId="77777777" w:rsidR="002F3FEC" w:rsidRPr="002F3FEC" w:rsidRDefault="002F3FEC" w:rsidP="002F3FEC">
      <w:pPr>
        <w:keepNext/>
        <w:spacing w:before="240" w:after="240"/>
        <w:jc w:val="both"/>
        <w:outlineLvl w:val="0"/>
        <w:rPr>
          <w:b/>
        </w:rPr>
      </w:pPr>
    </w:p>
    <w:p w14:paraId="701C3E0A" w14:textId="3B073178" w:rsidR="002F3FEC" w:rsidRPr="002F3FEC" w:rsidRDefault="002F3FEC" w:rsidP="002F3FEC">
      <w:pPr>
        <w:keepNext/>
        <w:spacing w:before="240" w:after="240"/>
        <w:jc w:val="both"/>
        <w:outlineLvl w:val="0"/>
        <w:rPr>
          <w:b/>
        </w:rPr>
      </w:pPr>
      <w:r w:rsidRPr="002F3FEC">
        <w:rPr>
          <w:b/>
        </w:rPr>
        <w:t>Article 1</w:t>
      </w:r>
      <w:r w:rsidR="00986467">
        <w:rPr>
          <w:b/>
        </w:rPr>
        <w:t>2</w:t>
      </w:r>
    </w:p>
    <w:p w14:paraId="0684FB46" w14:textId="77777777" w:rsidR="002F3FEC" w:rsidRPr="002F3FEC" w:rsidRDefault="002F3FEC" w:rsidP="002F3FEC">
      <w:pPr>
        <w:keepNext/>
        <w:spacing w:before="240" w:after="240"/>
        <w:jc w:val="both"/>
        <w:outlineLvl w:val="0"/>
        <w:rPr>
          <w:b/>
        </w:rPr>
      </w:pPr>
      <w:r w:rsidRPr="002F3FEC">
        <w:rPr>
          <w:b/>
        </w:rPr>
        <w:t>Insert new Article:</w:t>
      </w:r>
    </w:p>
    <w:tbl>
      <w:tblPr>
        <w:tblW w:w="0" w:type="auto"/>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0"/>
        <w:gridCol w:w="7378"/>
      </w:tblGrid>
      <w:tr w:rsidR="002F3FEC" w:rsidRPr="002F3FEC" w14:paraId="0E092DDD" w14:textId="77777777" w:rsidTr="00820EBC">
        <w:tc>
          <w:tcPr>
            <w:tcW w:w="1520" w:type="dxa"/>
            <w:tcBorders>
              <w:top w:val="single" w:sz="4" w:space="0" w:color="auto"/>
              <w:left w:val="single" w:sz="4" w:space="0" w:color="auto"/>
              <w:bottom w:val="single" w:sz="4" w:space="0" w:color="auto"/>
              <w:right w:val="single" w:sz="4" w:space="0" w:color="auto"/>
            </w:tcBorders>
            <w:hideMark/>
          </w:tcPr>
          <w:p w14:paraId="36A866CD" w14:textId="53613DE9" w:rsidR="002F3FEC" w:rsidRPr="002F3FEC" w:rsidRDefault="002F3FEC" w:rsidP="002F3FEC">
            <w:pPr>
              <w:keepNext/>
              <w:spacing w:before="240" w:after="240"/>
              <w:jc w:val="both"/>
              <w:outlineLvl w:val="0"/>
              <w:rPr>
                <w:b/>
              </w:rPr>
            </w:pPr>
            <w:r w:rsidRPr="002F3FEC">
              <w:rPr>
                <w:b/>
              </w:rPr>
              <w:t>‘</w:t>
            </w:r>
            <w:r w:rsidRPr="00B840E3">
              <w:rPr>
                <w:bCs/>
              </w:rPr>
              <w:t>Article 1</w:t>
            </w:r>
            <w:r w:rsidR="00986467">
              <w:rPr>
                <w:bCs/>
              </w:rPr>
              <w:t>2</w:t>
            </w:r>
          </w:p>
        </w:tc>
        <w:tc>
          <w:tcPr>
            <w:tcW w:w="7378" w:type="dxa"/>
            <w:tcBorders>
              <w:top w:val="single" w:sz="4" w:space="0" w:color="auto"/>
              <w:left w:val="single" w:sz="4" w:space="0" w:color="auto"/>
              <w:bottom w:val="single" w:sz="4" w:space="0" w:color="auto"/>
              <w:right w:val="single" w:sz="4" w:space="0" w:color="auto"/>
            </w:tcBorders>
            <w:hideMark/>
          </w:tcPr>
          <w:p w14:paraId="757C8D0D" w14:textId="77777777" w:rsidR="002F3FEC" w:rsidRPr="00B840E3" w:rsidRDefault="002F3FEC" w:rsidP="002F3FEC">
            <w:pPr>
              <w:keepNext/>
              <w:spacing w:before="240" w:after="240"/>
              <w:jc w:val="both"/>
              <w:outlineLvl w:val="0"/>
            </w:pPr>
            <w:r w:rsidRPr="00B840E3">
              <w:t>Parent Company Guarantee</w:t>
            </w:r>
          </w:p>
          <w:p w14:paraId="463C2FF9" w14:textId="34A2BB0D" w:rsidR="002F3FEC" w:rsidRPr="002F3FEC" w:rsidRDefault="002F3FEC" w:rsidP="002F3FEC">
            <w:pPr>
              <w:keepNext/>
              <w:spacing w:before="240" w:after="240"/>
              <w:jc w:val="both"/>
              <w:outlineLvl w:val="0"/>
              <w:rPr>
                <w:b/>
              </w:rPr>
            </w:pPr>
            <w:r w:rsidRPr="00B840E3">
              <w:t xml:space="preserve">The Contractor shall procure the </w:t>
            </w:r>
            <w:r w:rsidRPr="006A45CB">
              <w:t>delivery of a parent company guarantee substantially in the form contained in Appendix D prior to the Commencement Date.</w:t>
            </w:r>
            <w:r w:rsidRPr="002F3FEC">
              <w:rPr>
                <w:b/>
              </w:rPr>
              <w:t xml:space="preserve"> </w:t>
            </w:r>
          </w:p>
        </w:tc>
      </w:tr>
    </w:tbl>
    <w:p w14:paraId="6389184F" w14:textId="77777777" w:rsidR="00820EBC" w:rsidRDefault="00820EBC" w:rsidP="00820EBC">
      <w:pPr>
        <w:spacing w:before="240" w:line="240" w:lineRule="auto"/>
        <w:jc w:val="both"/>
        <w:outlineLvl w:val="1"/>
        <w:rPr>
          <w:rFonts w:eastAsia="Times New Roman"/>
          <w:b/>
          <w:color w:val="FF0000"/>
          <w:lang w:eastAsia="en-US"/>
        </w:rPr>
      </w:pPr>
      <w:bookmarkStart w:id="2" w:name="_Hlk77076874"/>
    </w:p>
    <w:p w14:paraId="0A5D3C9D" w14:textId="5DA22348" w:rsidR="00820EBC" w:rsidRPr="002F3FEC" w:rsidRDefault="00820EBC" w:rsidP="00820EBC">
      <w:pPr>
        <w:keepNext/>
        <w:spacing w:before="240" w:after="240"/>
        <w:jc w:val="both"/>
        <w:outlineLvl w:val="0"/>
        <w:rPr>
          <w:b/>
        </w:rPr>
      </w:pPr>
      <w:r w:rsidRPr="002F3FEC">
        <w:rPr>
          <w:b/>
        </w:rPr>
        <w:t>Article 1</w:t>
      </w:r>
      <w:r w:rsidR="00986467">
        <w:rPr>
          <w:b/>
        </w:rPr>
        <w:t>3</w:t>
      </w:r>
    </w:p>
    <w:p w14:paraId="35EB0EE7" w14:textId="77777777" w:rsidR="00820EBC" w:rsidRPr="002F3FEC" w:rsidRDefault="00820EBC" w:rsidP="00820EBC">
      <w:pPr>
        <w:keepNext/>
        <w:spacing w:before="240" w:after="240"/>
        <w:jc w:val="both"/>
        <w:outlineLvl w:val="0"/>
        <w:rPr>
          <w:b/>
        </w:rPr>
      </w:pPr>
      <w:r w:rsidRPr="002F3FEC">
        <w:rPr>
          <w:b/>
        </w:rPr>
        <w:t>Insert new Article:</w:t>
      </w:r>
    </w:p>
    <w:tbl>
      <w:tblPr>
        <w:tblW w:w="0" w:type="auto"/>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0"/>
        <w:gridCol w:w="7378"/>
      </w:tblGrid>
      <w:tr w:rsidR="00820EBC" w:rsidRPr="002F3FEC" w14:paraId="75118DF9" w14:textId="77777777" w:rsidTr="00683E30">
        <w:tc>
          <w:tcPr>
            <w:tcW w:w="1520" w:type="dxa"/>
            <w:tcBorders>
              <w:top w:val="single" w:sz="4" w:space="0" w:color="auto"/>
              <w:left w:val="single" w:sz="4" w:space="0" w:color="auto"/>
              <w:bottom w:val="single" w:sz="4" w:space="0" w:color="auto"/>
              <w:right w:val="single" w:sz="4" w:space="0" w:color="auto"/>
            </w:tcBorders>
            <w:hideMark/>
          </w:tcPr>
          <w:p w14:paraId="15A792C8" w14:textId="450DB44C" w:rsidR="00820EBC" w:rsidRPr="002F3FEC" w:rsidRDefault="00820EBC" w:rsidP="00683E30">
            <w:pPr>
              <w:keepNext/>
              <w:spacing w:before="240" w:after="240"/>
              <w:jc w:val="both"/>
              <w:outlineLvl w:val="0"/>
              <w:rPr>
                <w:b/>
              </w:rPr>
            </w:pPr>
            <w:r w:rsidRPr="002F3FEC">
              <w:rPr>
                <w:b/>
              </w:rPr>
              <w:t>‘</w:t>
            </w:r>
            <w:r w:rsidRPr="00B840E3">
              <w:rPr>
                <w:bCs/>
              </w:rPr>
              <w:t>Article 1</w:t>
            </w:r>
            <w:r w:rsidR="00986467">
              <w:rPr>
                <w:bCs/>
              </w:rPr>
              <w:t>3</w:t>
            </w:r>
          </w:p>
        </w:tc>
        <w:tc>
          <w:tcPr>
            <w:tcW w:w="7378" w:type="dxa"/>
            <w:tcBorders>
              <w:top w:val="single" w:sz="4" w:space="0" w:color="auto"/>
              <w:left w:val="single" w:sz="4" w:space="0" w:color="auto"/>
              <w:bottom w:val="single" w:sz="4" w:space="0" w:color="auto"/>
              <w:right w:val="single" w:sz="4" w:space="0" w:color="auto"/>
            </w:tcBorders>
            <w:hideMark/>
          </w:tcPr>
          <w:p w14:paraId="438BAFC5" w14:textId="77777777" w:rsidR="00820EBC" w:rsidRPr="00B840E3" w:rsidRDefault="00820EBC" w:rsidP="00820EBC">
            <w:pPr>
              <w:spacing w:before="240" w:line="240" w:lineRule="auto"/>
              <w:jc w:val="both"/>
              <w:outlineLvl w:val="1"/>
              <w:rPr>
                <w:rFonts w:eastAsia="Times New Roman"/>
                <w:b/>
                <w:color w:val="000000" w:themeColor="text1"/>
                <w:lang w:eastAsia="en-US"/>
              </w:rPr>
            </w:pPr>
            <w:r w:rsidRPr="00B840E3">
              <w:rPr>
                <w:rFonts w:eastAsia="Times New Roman"/>
                <w:b/>
                <w:color w:val="000000" w:themeColor="text1"/>
                <w:lang w:eastAsia="en-US"/>
              </w:rPr>
              <w:t>VAT</w:t>
            </w:r>
          </w:p>
          <w:p w14:paraId="7436CADE" w14:textId="6B4CBC00" w:rsidR="00820EBC" w:rsidRPr="002F3FEC" w:rsidRDefault="00820EBC" w:rsidP="00820EBC">
            <w:pPr>
              <w:spacing w:before="0"/>
              <w:jc w:val="both"/>
              <w:rPr>
                <w:rFonts w:eastAsia="Arial Unicode MS"/>
                <w:color w:val="FF0000"/>
                <w:lang w:eastAsia="en-US"/>
              </w:rPr>
            </w:pPr>
            <w:r w:rsidRPr="00B840E3">
              <w:rPr>
                <w:rFonts w:eastAsia="Arial Unicode MS"/>
                <w:color w:val="000000" w:themeColor="text1"/>
                <w:lang w:eastAsia="en-US"/>
              </w:rPr>
              <w:t>The Employer considers that it is likely to be an End User for the purposes of section 55A VAT Act 1994 reverse charge for building and construction services. Unless specified by the Employer otherwise, the Contractor shall issue the Employer with a normal VAT invoice, with VAT charged at the appropriate rate. The Employer will not account for the reverse charge and the Contractor will be responsible for the payment of VAT directly to HMRC.</w:t>
            </w:r>
          </w:p>
        </w:tc>
      </w:tr>
    </w:tbl>
    <w:p w14:paraId="554F5E2B" w14:textId="099E4198" w:rsidR="00820EBC" w:rsidRPr="002F3FEC" w:rsidRDefault="00820EBC" w:rsidP="00820EBC">
      <w:pPr>
        <w:keepNext/>
        <w:spacing w:before="240" w:after="240"/>
        <w:jc w:val="both"/>
        <w:outlineLvl w:val="0"/>
        <w:rPr>
          <w:b/>
        </w:rPr>
      </w:pPr>
      <w:r w:rsidRPr="002F3FEC">
        <w:rPr>
          <w:b/>
        </w:rPr>
        <w:t>Article 1</w:t>
      </w:r>
      <w:r w:rsidR="00D16DE5">
        <w:rPr>
          <w:b/>
        </w:rPr>
        <w:t>4</w:t>
      </w:r>
    </w:p>
    <w:p w14:paraId="60DC6F83" w14:textId="77777777" w:rsidR="00820EBC" w:rsidRPr="002F3FEC" w:rsidRDefault="00820EBC" w:rsidP="00820EBC">
      <w:pPr>
        <w:keepNext/>
        <w:spacing w:before="240" w:after="240"/>
        <w:jc w:val="both"/>
        <w:outlineLvl w:val="0"/>
        <w:rPr>
          <w:b/>
        </w:rPr>
      </w:pPr>
      <w:r w:rsidRPr="002F3FEC">
        <w:rPr>
          <w:b/>
        </w:rPr>
        <w:t>Insert new Article:</w:t>
      </w:r>
    </w:p>
    <w:tbl>
      <w:tblPr>
        <w:tblW w:w="0" w:type="auto"/>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0"/>
        <w:gridCol w:w="7378"/>
      </w:tblGrid>
      <w:tr w:rsidR="00820EBC" w:rsidRPr="002F3FEC" w14:paraId="335D8A71" w14:textId="77777777" w:rsidTr="00683E30">
        <w:tc>
          <w:tcPr>
            <w:tcW w:w="1520" w:type="dxa"/>
            <w:tcBorders>
              <w:top w:val="single" w:sz="4" w:space="0" w:color="auto"/>
              <w:left w:val="single" w:sz="4" w:space="0" w:color="auto"/>
              <w:bottom w:val="single" w:sz="4" w:space="0" w:color="auto"/>
              <w:right w:val="single" w:sz="4" w:space="0" w:color="auto"/>
            </w:tcBorders>
            <w:hideMark/>
          </w:tcPr>
          <w:p w14:paraId="03AED0E8" w14:textId="77777777" w:rsidR="00820EBC" w:rsidRPr="002F3FEC" w:rsidRDefault="00820EBC" w:rsidP="00683E30">
            <w:pPr>
              <w:keepNext/>
              <w:spacing w:before="240" w:after="240"/>
              <w:jc w:val="both"/>
              <w:outlineLvl w:val="0"/>
              <w:rPr>
                <w:b/>
              </w:rPr>
            </w:pPr>
            <w:r w:rsidRPr="002F3FEC">
              <w:rPr>
                <w:b/>
              </w:rPr>
              <w:t>‘</w:t>
            </w:r>
            <w:r w:rsidRPr="00B840E3">
              <w:rPr>
                <w:bCs/>
              </w:rPr>
              <w:t>Article 1</w:t>
            </w:r>
            <w:r>
              <w:rPr>
                <w:bCs/>
              </w:rPr>
              <w:t>4</w:t>
            </w:r>
          </w:p>
        </w:tc>
        <w:tc>
          <w:tcPr>
            <w:tcW w:w="7378" w:type="dxa"/>
            <w:tcBorders>
              <w:top w:val="single" w:sz="4" w:space="0" w:color="auto"/>
              <w:left w:val="single" w:sz="4" w:space="0" w:color="auto"/>
              <w:bottom w:val="single" w:sz="4" w:space="0" w:color="auto"/>
              <w:right w:val="single" w:sz="4" w:space="0" w:color="auto"/>
            </w:tcBorders>
            <w:hideMark/>
          </w:tcPr>
          <w:p w14:paraId="54FE97A7" w14:textId="77777777" w:rsidR="00820EBC" w:rsidRDefault="00820EBC" w:rsidP="00820EBC">
            <w:pPr>
              <w:jc w:val="both"/>
              <w:outlineLvl w:val="1"/>
              <w:rPr>
                <w:rFonts w:eastAsia="Arial Unicode MS"/>
                <w:color w:val="FF0000"/>
                <w:lang w:eastAsia="en-US"/>
              </w:rPr>
            </w:pPr>
            <w:r w:rsidRPr="00820EBC">
              <w:rPr>
                <w:rFonts w:eastAsia="Times New Roman"/>
                <w:b/>
                <w:lang w:eastAsia="en-US"/>
              </w:rPr>
              <w:t>Form of Contract</w:t>
            </w:r>
            <w:r w:rsidRPr="00820EBC">
              <w:rPr>
                <w:rFonts w:eastAsia="Arial Unicode MS"/>
                <w:color w:val="FF0000"/>
                <w:lang w:eastAsia="en-US"/>
              </w:rPr>
              <w:t xml:space="preserve"> </w:t>
            </w:r>
          </w:p>
          <w:p w14:paraId="47D600BE" w14:textId="094C73AE" w:rsidR="00820EBC" w:rsidRPr="00820EBC" w:rsidRDefault="00820EBC" w:rsidP="00820EBC">
            <w:pPr>
              <w:jc w:val="both"/>
              <w:outlineLvl w:val="1"/>
              <w:rPr>
                <w:rFonts w:eastAsia="Times New Roman"/>
                <w:lang w:eastAsia="en-US"/>
              </w:rPr>
            </w:pPr>
            <w:r w:rsidRPr="00820EBC">
              <w:rPr>
                <w:rFonts w:eastAsia="Times New Roman"/>
                <w:lang w:eastAsia="en-US"/>
              </w:rPr>
              <w:t>This Contract shall incorporate all the provisions of the Joint Contracts Tribunal Minor Works with Contractor’s Design 2024 as amended by certain alterations and additions thereto which are set out below against the headings of the clauses to which they refer. These alterations and additions shall be deemed to form part of the Contract and should there be any conflict between the Contract as published by the JCT and these alterations and additions, the alterations and additions shall prevail.</w:t>
            </w:r>
          </w:p>
          <w:p w14:paraId="29A17DA2" w14:textId="77E7563B" w:rsidR="00820EBC" w:rsidRPr="002F3FEC" w:rsidRDefault="00820EBC" w:rsidP="00683E30">
            <w:pPr>
              <w:keepNext/>
              <w:spacing w:before="240" w:after="240"/>
              <w:jc w:val="both"/>
              <w:outlineLvl w:val="0"/>
              <w:rPr>
                <w:b/>
              </w:rPr>
            </w:pPr>
          </w:p>
        </w:tc>
      </w:tr>
      <w:bookmarkEnd w:id="2"/>
    </w:tbl>
    <w:p w14:paraId="28619412" w14:textId="77777777" w:rsidR="002F3FEC" w:rsidRPr="002F3FEC" w:rsidRDefault="002F3FEC" w:rsidP="002F3FEC">
      <w:pPr>
        <w:keepNext/>
        <w:spacing w:before="240" w:after="240"/>
        <w:jc w:val="both"/>
        <w:outlineLvl w:val="0"/>
        <w:rPr>
          <w:b/>
        </w:rPr>
      </w:pPr>
    </w:p>
    <w:p w14:paraId="427A4451" w14:textId="77777777" w:rsidR="002F3FEC" w:rsidRPr="002F3FEC" w:rsidRDefault="002F3FEC" w:rsidP="002F3FEC">
      <w:pPr>
        <w:keepNext/>
        <w:spacing w:before="240" w:after="240"/>
        <w:jc w:val="both"/>
        <w:outlineLvl w:val="0"/>
        <w:rPr>
          <w:b/>
        </w:rPr>
      </w:pPr>
      <w:r w:rsidRPr="002F3FEC">
        <w:rPr>
          <w:b/>
        </w:rPr>
        <w:t>CONTRACT PARTICULARS</w:t>
      </w:r>
      <w:bookmarkStart w:id="3" w:name="_e22515e3-6e81-4fcf-be67-4e12311c8eb7"/>
      <w:bookmarkEnd w:id="3"/>
    </w:p>
    <w:tbl>
      <w:tblPr>
        <w:tblStyle w:val="Table"/>
        <w:tblW w:w="0" w:type="auto"/>
        <w:tblInd w:w="118" w:type="dxa"/>
        <w:tblLook w:val="04A0" w:firstRow="1" w:lastRow="0" w:firstColumn="1" w:lastColumn="0" w:noHBand="0" w:noVBand="1"/>
      </w:tblPr>
      <w:tblGrid>
        <w:gridCol w:w="1529"/>
        <w:gridCol w:w="7369"/>
      </w:tblGrid>
      <w:tr w:rsidR="002F3FEC" w:rsidRPr="002F3FEC" w14:paraId="6A5124D9" w14:textId="77777777">
        <w:trPr>
          <w:trHeight w:val="504"/>
        </w:trPr>
        <w:tc>
          <w:tcPr>
            <w:tcW w:w="1534" w:type="dxa"/>
            <w:tcBorders>
              <w:top w:val="single" w:sz="4" w:space="0" w:color="auto"/>
              <w:left w:val="single" w:sz="4" w:space="0" w:color="auto"/>
              <w:bottom w:val="single" w:sz="4" w:space="0" w:color="auto"/>
              <w:right w:val="single" w:sz="4" w:space="0" w:color="auto"/>
            </w:tcBorders>
            <w:hideMark/>
          </w:tcPr>
          <w:p w14:paraId="679B9FBB" w14:textId="77777777" w:rsidR="002F3FEC" w:rsidRPr="002F3FEC" w:rsidRDefault="002F3FEC" w:rsidP="002F3FEC">
            <w:pPr>
              <w:spacing w:before="0" w:after="240"/>
              <w:jc w:val="both"/>
            </w:pPr>
            <w:r w:rsidRPr="002F3FEC">
              <w:t>2.11 Rectification Period</w:t>
            </w:r>
          </w:p>
        </w:tc>
        <w:tc>
          <w:tcPr>
            <w:tcW w:w="7492" w:type="dxa"/>
            <w:tcBorders>
              <w:top w:val="single" w:sz="4" w:space="0" w:color="auto"/>
              <w:left w:val="single" w:sz="4" w:space="0" w:color="auto"/>
              <w:bottom w:val="single" w:sz="4" w:space="0" w:color="auto"/>
              <w:right w:val="single" w:sz="4" w:space="0" w:color="auto"/>
            </w:tcBorders>
            <w:hideMark/>
          </w:tcPr>
          <w:p w14:paraId="584BADA3" w14:textId="106B55E5" w:rsidR="002F3FEC" w:rsidRPr="002F3FEC" w:rsidRDefault="002F3FEC" w:rsidP="002F3FEC">
            <w:pPr>
              <w:spacing w:before="0" w:after="240"/>
              <w:jc w:val="both"/>
            </w:pPr>
            <w:r w:rsidRPr="004A5B46">
              <w:t>Delete references to ‘from the date of practical completion of’ and replace with ‘from receipt of the completion certificate from the Building Safety Regulator in respect of’</w:t>
            </w:r>
          </w:p>
        </w:tc>
      </w:tr>
      <w:tr w:rsidR="002F3FEC" w:rsidRPr="002F3FEC" w14:paraId="316BD8DA" w14:textId="77777777">
        <w:trPr>
          <w:trHeight w:val="504"/>
        </w:trPr>
        <w:tc>
          <w:tcPr>
            <w:tcW w:w="1534" w:type="dxa"/>
            <w:tcBorders>
              <w:top w:val="single" w:sz="4" w:space="0" w:color="auto"/>
              <w:left w:val="single" w:sz="4" w:space="0" w:color="auto"/>
              <w:bottom w:val="single" w:sz="4" w:space="0" w:color="auto"/>
              <w:right w:val="single" w:sz="4" w:space="0" w:color="auto"/>
            </w:tcBorders>
            <w:hideMark/>
          </w:tcPr>
          <w:p w14:paraId="45FF827B" w14:textId="77777777" w:rsidR="002F3FEC" w:rsidRPr="002F3FEC" w:rsidRDefault="002F3FEC" w:rsidP="002F3FEC">
            <w:pPr>
              <w:spacing w:before="0" w:after="240"/>
              <w:jc w:val="both"/>
            </w:pPr>
            <w:r w:rsidRPr="002F3FEC">
              <w:lastRenderedPageBreak/>
              <w:t>‘4.4 Payments due on or after practical completion — percentage of the total amount to be paid to the Contractor</w:t>
            </w:r>
          </w:p>
        </w:tc>
        <w:tc>
          <w:tcPr>
            <w:tcW w:w="7492" w:type="dxa"/>
            <w:tcBorders>
              <w:top w:val="single" w:sz="4" w:space="0" w:color="auto"/>
              <w:left w:val="single" w:sz="4" w:space="0" w:color="auto"/>
              <w:bottom w:val="single" w:sz="4" w:space="0" w:color="auto"/>
              <w:right w:val="single" w:sz="4" w:space="0" w:color="auto"/>
            </w:tcBorders>
            <w:hideMark/>
          </w:tcPr>
          <w:p w14:paraId="763D86DE" w14:textId="2A561435" w:rsidR="002F3FEC" w:rsidRPr="002F3FEC" w:rsidRDefault="002F3FEC" w:rsidP="002F3FEC">
            <w:pPr>
              <w:spacing w:before="0" w:after="240"/>
              <w:jc w:val="both"/>
            </w:pPr>
            <w:r w:rsidRPr="002F3FEC">
              <w:t>After ‘practical completion’ insert ‘and/or a completion certificate has been issued by the Building Safety Regulator in respect of the Works (whichever is the later)’</w:t>
            </w:r>
          </w:p>
        </w:tc>
      </w:tr>
      <w:tr w:rsidR="002F3FEC" w:rsidRPr="002F3FEC" w14:paraId="0C409380" w14:textId="77777777">
        <w:trPr>
          <w:trHeight w:val="504"/>
        </w:trPr>
        <w:tc>
          <w:tcPr>
            <w:tcW w:w="1534" w:type="dxa"/>
            <w:tcBorders>
              <w:top w:val="single" w:sz="4" w:space="0" w:color="auto"/>
              <w:left w:val="single" w:sz="4" w:space="0" w:color="auto"/>
              <w:bottom w:val="single" w:sz="4" w:space="0" w:color="auto"/>
              <w:right w:val="single" w:sz="4" w:space="0" w:color="auto"/>
            </w:tcBorders>
            <w:hideMark/>
          </w:tcPr>
          <w:p w14:paraId="116AF3BF" w14:textId="77777777" w:rsidR="002F3FEC" w:rsidRPr="002F3FEC" w:rsidRDefault="002F3FEC" w:rsidP="002F3FEC">
            <w:pPr>
              <w:spacing w:before="0" w:after="240"/>
              <w:jc w:val="both"/>
            </w:pPr>
            <w:r w:rsidRPr="002F3FEC">
              <w:t>4.4 and 4.9 Fluctuations provision</w:t>
            </w:r>
          </w:p>
        </w:tc>
        <w:tc>
          <w:tcPr>
            <w:tcW w:w="7492" w:type="dxa"/>
            <w:tcBorders>
              <w:top w:val="single" w:sz="4" w:space="0" w:color="auto"/>
              <w:left w:val="single" w:sz="4" w:space="0" w:color="auto"/>
              <w:bottom w:val="single" w:sz="4" w:space="0" w:color="auto"/>
              <w:right w:val="single" w:sz="4" w:space="0" w:color="auto"/>
            </w:tcBorders>
            <w:hideMark/>
          </w:tcPr>
          <w:p w14:paraId="4F15A3FA" w14:textId="77777777" w:rsidR="002F3FEC" w:rsidRPr="002F3FEC" w:rsidRDefault="002F3FEC" w:rsidP="002F3FEC">
            <w:pPr>
              <w:spacing w:before="0" w:after="240"/>
              <w:jc w:val="both"/>
            </w:pPr>
            <w:r w:rsidRPr="002F3FEC">
              <w:t>Delete entry</w:t>
            </w:r>
          </w:p>
        </w:tc>
      </w:tr>
      <w:tr w:rsidR="002F3FEC" w:rsidRPr="002F3FEC" w14:paraId="7E452F1E" w14:textId="77777777">
        <w:tc>
          <w:tcPr>
            <w:tcW w:w="1534" w:type="dxa"/>
            <w:tcBorders>
              <w:top w:val="single" w:sz="4" w:space="0" w:color="auto"/>
              <w:left w:val="single" w:sz="4" w:space="0" w:color="auto"/>
              <w:bottom w:val="single" w:sz="4" w:space="0" w:color="auto"/>
              <w:right w:val="single" w:sz="4" w:space="0" w:color="auto"/>
            </w:tcBorders>
            <w:hideMark/>
          </w:tcPr>
          <w:p w14:paraId="24675BA3" w14:textId="77777777" w:rsidR="002F3FEC" w:rsidRPr="002F3FEC" w:rsidRDefault="002F3FEC" w:rsidP="002F3FEC">
            <w:pPr>
              <w:spacing w:before="0" w:after="240"/>
              <w:jc w:val="both"/>
            </w:pPr>
            <w:r w:rsidRPr="002F3FEC">
              <w:t>5.3.3</w:t>
            </w:r>
          </w:p>
        </w:tc>
        <w:tc>
          <w:tcPr>
            <w:tcW w:w="7492" w:type="dxa"/>
            <w:tcBorders>
              <w:top w:val="single" w:sz="4" w:space="0" w:color="auto"/>
              <w:left w:val="single" w:sz="4" w:space="0" w:color="auto"/>
              <w:bottom w:val="single" w:sz="4" w:space="0" w:color="auto"/>
              <w:right w:val="single" w:sz="4" w:space="0" w:color="auto"/>
            </w:tcBorders>
            <w:hideMark/>
          </w:tcPr>
          <w:p w14:paraId="2C33304B" w14:textId="77777777" w:rsidR="002F3FEC" w:rsidRPr="006A45CB" w:rsidRDefault="002F3FEC" w:rsidP="002F3FEC">
            <w:pPr>
              <w:spacing w:before="0" w:after="240"/>
              <w:jc w:val="both"/>
            </w:pPr>
            <w:r w:rsidRPr="006A45CB">
              <w:t>Add the following:</w:t>
            </w:r>
          </w:p>
          <w:p w14:paraId="42D069F0" w14:textId="77777777" w:rsidR="002F3FEC" w:rsidRPr="006A45CB" w:rsidRDefault="002F3FEC" w:rsidP="002F3FEC">
            <w:pPr>
              <w:spacing w:before="0" w:after="240"/>
              <w:jc w:val="both"/>
            </w:pPr>
            <w:r w:rsidRPr="006A45CB">
              <w:t xml:space="preserve">Contractor’s other insurances – the required level of cover is not less than </w:t>
            </w:r>
          </w:p>
          <w:p w14:paraId="507CFAF9" w14:textId="5DC5BCFF" w:rsidR="002F3FEC" w:rsidRDefault="002F3FEC" w:rsidP="002F3FEC">
            <w:pPr>
              <w:spacing w:before="0" w:after="240"/>
              <w:jc w:val="both"/>
            </w:pPr>
            <w:r w:rsidRPr="006A45CB">
              <w:t>Employers Liability Insurance £</w:t>
            </w:r>
            <w:r w:rsidR="008F7048" w:rsidRPr="006A45CB">
              <w:t>10</w:t>
            </w:r>
            <w:r w:rsidRPr="006A45CB">
              <w:t>,000,000</w:t>
            </w:r>
          </w:p>
          <w:p w14:paraId="05F4EAFA" w14:textId="67B16BF4" w:rsidR="00A51EE4" w:rsidRPr="006A45CB" w:rsidRDefault="00A51EE4" w:rsidP="002F3FEC">
            <w:pPr>
              <w:spacing w:before="0" w:after="240"/>
              <w:jc w:val="both"/>
            </w:pPr>
            <w:r w:rsidRPr="00A51EE4">
              <w:t>Product Liability Insurance £5,000,000</w:t>
            </w:r>
          </w:p>
          <w:p w14:paraId="69F53027" w14:textId="77777777" w:rsidR="002F3FEC" w:rsidRPr="002F3FEC" w:rsidRDefault="002F3FEC" w:rsidP="002F3FEC">
            <w:pPr>
              <w:spacing w:before="0" w:after="240"/>
              <w:jc w:val="both"/>
              <w:rPr>
                <w:highlight w:val="yellow"/>
              </w:rPr>
            </w:pPr>
            <w:r w:rsidRPr="006A45CB">
              <w:rPr>
                <w:rFonts w:eastAsia="Aptos"/>
                <w:kern w:val="2"/>
                <w:lang w:eastAsia="en-US"/>
              </w:rPr>
              <w:t>for any one occurrence or series of occurrences arising out of one event.’</w:t>
            </w:r>
          </w:p>
        </w:tc>
      </w:tr>
      <w:tr w:rsidR="002F3FEC" w:rsidRPr="002F3FEC" w14:paraId="6EED83CB" w14:textId="77777777">
        <w:tc>
          <w:tcPr>
            <w:tcW w:w="1534" w:type="dxa"/>
            <w:tcBorders>
              <w:top w:val="single" w:sz="4" w:space="0" w:color="auto"/>
              <w:left w:val="single" w:sz="4" w:space="0" w:color="auto"/>
              <w:bottom w:val="single" w:sz="4" w:space="0" w:color="auto"/>
              <w:right w:val="single" w:sz="4" w:space="0" w:color="auto"/>
            </w:tcBorders>
            <w:hideMark/>
          </w:tcPr>
          <w:p w14:paraId="3F2D81C4" w14:textId="77777777" w:rsidR="002F3FEC" w:rsidRPr="002F3FEC" w:rsidRDefault="002F3FEC" w:rsidP="002F3FEC">
            <w:pPr>
              <w:spacing w:before="0" w:after="240"/>
              <w:jc w:val="both"/>
            </w:pPr>
            <w:r w:rsidRPr="002F3FEC">
              <w:t>‘5.10 Contractor’s Design Portion</w:t>
            </w:r>
          </w:p>
        </w:tc>
        <w:tc>
          <w:tcPr>
            <w:tcW w:w="7492" w:type="dxa"/>
            <w:tcBorders>
              <w:top w:val="single" w:sz="4" w:space="0" w:color="auto"/>
              <w:left w:val="single" w:sz="4" w:space="0" w:color="auto"/>
              <w:bottom w:val="single" w:sz="4" w:space="0" w:color="auto"/>
              <w:right w:val="single" w:sz="4" w:space="0" w:color="auto"/>
            </w:tcBorders>
            <w:hideMark/>
          </w:tcPr>
          <w:p w14:paraId="4FD81D62" w14:textId="77777777" w:rsidR="002F3FEC" w:rsidRPr="002F3FEC" w:rsidRDefault="002F3FEC" w:rsidP="002F3FEC">
            <w:pPr>
              <w:spacing w:before="0" w:after="240"/>
              <w:jc w:val="both"/>
            </w:pPr>
            <w:r w:rsidRPr="002F3FEC">
              <w:t>Insert the following:</w:t>
            </w:r>
          </w:p>
          <w:p w14:paraId="30EC28FF" w14:textId="343BBB71" w:rsidR="002F3FEC" w:rsidRPr="002F3FEC" w:rsidRDefault="002F3FEC" w:rsidP="002F3FEC">
            <w:pPr>
              <w:spacing w:before="0" w:after="240"/>
              <w:jc w:val="both"/>
            </w:pPr>
            <w:r w:rsidRPr="002F3FEC">
              <w:t>Professional Indemnity Insurance—Level of cover required</w:t>
            </w:r>
            <w:r w:rsidR="00733C6C">
              <w:t xml:space="preserve"> £</w:t>
            </w:r>
            <w:r w:rsidR="00386A99">
              <w:t>2</w:t>
            </w:r>
            <w:r w:rsidR="00733C6C">
              <w:t>,000,000</w:t>
            </w:r>
            <w:r w:rsidR="006A45CB">
              <w:t>’</w:t>
            </w:r>
          </w:p>
        </w:tc>
      </w:tr>
    </w:tbl>
    <w:p w14:paraId="28E5F5B0" w14:textId="77777777" w:rsidR="002F3FEC" w:rsidRPr="002F3FEC" w:rsidRDefault="002F3FEC" w:rsidP="002F3FEC">
      <w:pPr>
        <w:keepNext/>
        <w:spacing w:before="240" w:after="240"/>
        <w:jc w:val="both"/>
        <w:outlineLvl w:val="0"/>
        <w:rPr>
          <w:b/>
        </w:rPr>
      </w:pPr>
      <w:r w:rsidRPr="002F3FEC">
        <w:rPr>
          <w:b/>
        </w:rPr>
        <w:t>Attestation</w:t>
      </w:r>
      <w:bookmarkStart w:id="4" w:name="_f0617822-8641-4d17-af1b-a819602213df"/>
      <w:bookmarkEnd w:id="4"/>
    </w:p>
    <w:tbl>
      <w:tblPr>
        <w:tblStyle w:val="Table"/>
        <w:tblW w:w="0" w:type="auto"/>
        <w:tblInd w:w="118" w:type="dxa"/>
        <w:tblLook w:val="04A0" w:firstRow="1" w:lastRow="0" w:firstColumn="1" w:lastColumn="0" w:noHBand="0" w:noVBand="1"/>
      </w:tblPr>
      <w:tblGrid>
        <w:gridCol w:w="1616"/>
        <w:gridCol w:w="7282"/>
      </w:tblGrid>
      <w:tr w:rsidR="002F3FEC" w:rsidRPr="002F3FEC" w14:paraId="43443BC6" w14:textId="77777777">
        <w:tc>
          <w:tcPr>
            <w:tcW w:w="1534" w:type="dxa"/>
            <w:tcBorders>
              <w:top w:val="single" w:sz="4" w:space="0" w:color="auto"/>
              <w:left w:val="single" w:sz="4" w:space="0" w:color="auto"/>
              <w:bottom w:val="single" w:sz="4" w:space="0" w:color="auto"/>
              <w:right w:val="single" w:sz="4" w:space="0" w:color="auto"/>
            </w:tcBorders>
            <w:hideMark/>
          </w:tcPr>
          <w:p w14:paraId="190F2CFE" w14:textId="77777777" w:rsidR="002F3FEC" w:rsidRPr="002F3FEC" w:rsidRDefault="002F3FEC" w:rsidP="002F3FEC">
            <w:pPr>
              <w:spacing w:before="0" w:after="240"/>
              <w:jc w:val="both"/>
            </w:pPr>
            <w:r w:rsidRPr="002F3FEC">
              <w:rPr>
                <w:b/>
              </w:rPr>
              <w:t>ATTESTATION</w:t>
            </w:r>
          </w:p>
        </w:tc>
        <w:tc>
          <w:tcPr>
            <w:tcW w:w="7492" w:type="dxa"/>
            <w:tcBorders>
              <w:top w:val="single" w:sz="4" w:space="0" w:color="auto"/>
              <w:left w:val="single" w:sz="4" w:space="0" w:color="auto"/>
              <w:bottom w:val="single" w:sz="4" w:space="0" w:color="auto"/>
              <w:right w:val="single" w:sz="4" w:space="0" w:color="auto"/>
            </w:tcBorders>
          </w:tcPr>
          <w:p w14:paraId="721FE910" w14:textId="77777777" w:rsidR="00000A80" w:rsidRDefault="002F3FEC" w:rsidP="002F3FEC">
            <w:pPr>
              <w:spacing w:before="0" w:after="240"/>
              <w:jc w:val="both"/>
            </w:pPr>
            <w:r w:rsidRPr="002F3FEC">
              <w:t>The Agreement will be executed and delivered as a deed.</w:t>
            </w:r>
          </w:p>
          <w:p w14:paraId="20903441" w14:textId="344C6733" w:rsidR="002F3FEC" w:rsidRPr="002F3FEC" w:rsidRDefault="002F3FEC" w:rsidP="002F3FEC">
            <w:pPr>
              <w:spacing w:before="0" w:after="240"/>
              <w:jc w:val="both"/>
            </w:pPr>
            <w:r w:rsidRPr="002F3FEC">
              <w:t>Delete the attestation provisions for execution as a deed by the Employer and replace with the following;</w:t>
            </w:r>
          </w:p>
          <w:p w14:paraId="57317023" w14:textId="77777777" w:rsidR="002F3FEC" w:rsidRPr="002F3FEC" w:rsidRDefault="002F3FEC" w:rsidP="002F3FEC">
            <w:pPr>
              <w:spacing w:before="0" w:after="240"/>
              <w:jc w:val="both"/>
            </w:pPr>
            <w:r w:rsidRPr="002F3FEC">
              <w:rPr>
                <w:b/>
                <w:bCs/>
                <w:u w:val="single"/>
              </w:rPr>
              <w:t>In Witness Whereof</w:t>
            </w:r>
            <w:r w:rsidRPr="002F3FEC">
              <w:rPr>
                <w:u w:val="single"/>
              </w:rPr>
              <w:t xml:space="preserve"> the Contractor and the Employer have executed and delivered this Agreement as a deed on the day and year first above written. </w:t>
            </w:r>
            <w:r w:rsidRPr="002F3FEC">
              <w:t> </w:t>
            </w:r>
          </w:p>
          <w:p w14:paraId="1EA7D658" w14:textId="77777777" w:rsidR="002F3FEC" w:rsidRPr="002F3FEC" w:rsidRDefault="002F3FEC" w:rsidP="002F3FEC">
            <w:pPr>
              <w:spacing w:before="0" w:after="240"/>
              <w:jc w:val="both"/>
            </w:pPr>
          </w:p>
          <w:p w14:paraId="27D6A977" w14:textId="77777777" w:rsidR="002F3FEC" w:rsidRPr="002F3FEC" w:rsidRDefault="002F3FEC" w:rsidP="002F3FEC">
            <w:pPr>
              <w:spacing w:before="0" w:after="240"/>
              <w:jc w:val="both"/>
            </w:pPr>
            <w:r w:rsidRPr="002F3FEC">
              <w:rPr>
                <w:b/>
                <w:bCs/>
                <w:u w:val="single"/>
              </w:rPr>
              <w:t xml:space="preserve">The Common Seal </w:t>
            </w:r>
            <w:r w:rsidRPr="002F3FEC">
              <w:rPr>
                <w:u w:val="single"/>
              </w:rPr>
              <w:t>of MILTON KEYNES CITY </w:t>
            </w:r>
            <w:r w:rsidRPr="002F3FEC">
              <w:t> </w:t>
            </w:r>
          </w:p>
          <w:p w14:paraId="712FF63F" w14:textId="77777777" w:rsidR="002F3FEC" w:rsidRPr="002F3FEC" w:rsidRDefault="002F3FEC" w:rsidP="002F3FEC">
            <w:pPr>
              <w:spacing w:before="0" w:after="240"/>
              <w:jc w:val="both"/>
            </w:pPr>
            <w:r w:rsidRPr="002F3FEC">
              <w:rPr>
                <w:u w:val="single"/>
              </w:rPr>
              <w:t>COUNCIL was hereunto                         )</w:t>
            </w:r>
            <w:r w:rsidRPr="002F3FEC">
              <w:t> </w:t>
            </w:r>
          </w:p>
          <w:p w14:paraId="5806BBAE" w14:textId="77777777" w:rsidR="002F3FEC" w:rsidRPr="002F3FEC" w:rsidRDefault="002F3FEC" w:rsidP="002F3FEC">
            <w:pPr>
              <w:spacing w:before="0" w:after="240"/>
              <w:jc w:val="both"/>
            </w:pPr>
            <w:r w:rsidRPr="002F3FEC">
              <w:rPr>
                <w:u w:val="single"/>
              </w:rPr>
              <w:t>affixed in the presence of:                 </w:t>
            </w:r>
          </w:p>
          <w:p w14:paraId="155AF887" w14:textId="77777777" w:rsidR="002F3FEC" w:rsidRPr="002F3FEC" w:rsidRDefault="002F3FEC" w:rsidP="002F3FEC">
            <w:pPr>
              <w:spacing w:before="0" w:after="240"/>
              <w:jc w:val="both"/>
            </w:pPr>
            <w:r w:rsidRPr="002F3FEC">
              <w:rPr>
                <w:u w:val="single"/>
              </w:rPr>
              <w:t>……………………………………….......</w:t>
            </w:r>
            <w:r w:rsidRPr="002F3FEC">
              <w:t> </w:t>
            </w:r>
          </w:p>
          <w:p w14:paraId="5DFCFF40" w14:textId="77777777" w:rsidR="002F3FEC" w:rsidRPr="002F3FEC" w:rsidRDefault="002F3FEC" w:rsidP="002F3FEC">
            <w:pPr>
              <w:spacing w:before="0" w:after="240"/>
              <w:jc w:val="both"/>
            </w:pPr>
            <w:r w:rsidRPr="002F3FEC">
              <w:rPr>
                <w:u w:val="single"/>
              </w:rPr>
              <w:t>Authorised Signatory </w:t>
            </w:r>
            <w:r w:rsidRPr="002F3FEC">
              <w:t> </w:t>
            </w:r>
          </w:p>
          <w:p w14:paraId="4DD91A88" w14:textId="77777777" w:rsidR="002F3FEC" w:rsidRPr="002F3FEC" w:rsidRDefault="002F3FEC" w:rsidP="002F3FEC">
            <w:pPr>
              <w:spacing w:before="0" w:after="240"/>
              <w:jc w:val="both"/>
            </w:pPr>
            <w:r w:rsidRPr="002F3FEC">
              <w:lastRenderedPageBreak/>
              <w:t> </w:t>
            </w:r>
            <w:r w:rsidRPr="002F3FEC">
              <w:rPr>
                <w:u w:val="single"/>
              </w:rPr>
              <w:t>Delete the attestation provisions for execution as a deed by the Contractor and replace with the following;</w:t>
            </w:r>
            <w:r w:rsidRPr="002F3FEC">
              <w:rPr>
                <w:b/>
                <w:bCs/>
              </w:rPr>
              <w:t> </w:t>
            </w:r>
          </w:p>
          <w:p w14:paraId="1CDBBCE8" w14:textId="77777777" w:rsidR="002F3FEC" w:rsidRPr="002F3FEC" w:rsidRDefault="002F3FEC" w:rsidP="002F3FEC">
            <w:pPr>
              <w:spacing w:before="0" w:after="240"/>
              <w:jc w:val="both"/>
            </w:pPr>
            <w:r w:rsidRPr="002F3FEC">
              <w:rPr>
                <w:b/>
                <w:bCs/>
                <w:u w:val="single"/>
              </w:rPr>
              <w:t>Signed as a Deed</w:t>
            </w:r>
            <w:r w:rsidRPr="002F3FEC">
              <w:rPr>
                <w:u w:val="single"/>
              </w:rPr>
              <w:t xml:space="preserve"> by [CONTRACTOR]</w:t>
            </w:r>
            <w:r w:rsidRPr="002F3FEC">
              <w:t> </w:t>
            </w:r>
          </w:p>
          <w:p w14:paraId="34EAE088" w14:textId="77777777" w:rsidR="002F3FEC" w:rsidRPr="002F3FEC" w:rsidRDefault="002F3FEC" w:rsidP="002F3FEC">
            <w:pPr>
              <w:spacing w:before="0" w:after="240"/>
              <w:jc w:val="both"/>
            </w:pPr>
            <w:r w:rsidRPr="002F3FEC">
              <w:rPr>
                <w:u w:val="single"/>
              </w:rPr>
              <w:t> acting by a director and        )</w:t>
            </w:r>
            <w:r w:rsidRPr="002F3FEC">
              <w:t> </w:t>
            </w:r>
          </w:p>
          <w:p w14:paraId="31B4897D" w14:textId="77777777" w:rsidR="002F3FEC" w:rsidRPr="002F3FEC" w:rsidRDefault="002F3FEC" w:rsidP="002F3FEC">
            <w:pPr>
              <w:spacing w:before="0" w:after="240"/>
              <w:jc w:val="both"/>
            </w:pPr>
            <w:r w:rsidRPr="002F3FEC">
              <w:rPr>
                <w:u w:val="single"/>
              </w:rPr>
              <w:t>its secretary or two directors                )</w:t>
            </w:r>
            <w:r w:rsidRPr="002F3FEC">
              <w:t> </w:t>
            </w:r>
          </w:p>
          <w:p w14:paraId="760B5035" w14:textId="77777777" w:rsidR="002F3FEC" w:rsidRPr="002F3FEC" w:rsidRDefault="002F3FEC" w:rsidP="002F3FEC">
            <w:pPr>
              <w:spacing w:before="0" w:after="240"/>
              <w:jc w:val="both"/>
            </w:pPr>
            <w:r w:rsidRPr="002F3FEC">
              <w:rPr>
                <w:u w:val="single"/>
              </w:rPr>
              <w:t>……………………………………………</w:t>
            </w:r>
            <w:r w:rsidRPr="002F3FEC">
              <w:t> </w:t>
            </w:r>
          </w:p>
          <w:p w14:paraId="2B10EC41" w14:textId="77777777" w:rsidR="002F3FEC" w:rsidRPr="002F3FEC" w:rsidRDefault="002F3FEC" w:rsidP="002F3FEC">
            <w:pPr>
              <w:spacing w:before="0" w:after="240"/>
              <w:jc w:val="both"/>
            </w:pPr>
          </w:p>
        </w:tc>
      </w:tr>
    </w:tbl>
    <w:p w14:paraId="2BB603AE" w14:textId="77777777" w:rsidR="002F3FEC" w:rsidRPr="002F3FEC" w:rsidRDefault="002F3FEC" w:rsidP="002F3FEC">
      <w:pPr>
        <w:keepNext/>
        <w:spacing w:before="240" w:after="240"/>
        <w:jc w:val="both"/>
        <w:outlineLvl w:val="0"/>
        <w:rPr>
          <w:b/>
        </w:rPr>
      </w:pPr>
      <w:r w:rsidRPr="002F3FEC">
        <w:rPr>
          <w:b/>
        </w:rPr>
        <w:lastRenderedPageBreak/>
        <w:t>CONDITIONS</w:t>
      </w:r>
      <w:bookmarkStart w:id="5" w:name="_26e31aaf-a13d-4b6c-a77c-2b411f417de5"/>
      <w:bookmarkEnd w:id="5"/>
    </w:p>
    <w:p w14:paraId="00B80182" w14:textId="77777777" w:rsidR="002F3FEC" w:rsidRPr="002F3FEC" w:rsidRDefault="002F3FEC" w:rsidP="002F3FEC">
      <w:pPr>
        <w:spacing w:before="0" w:after="240"/>
        <w:jc w:val="both"/>
      </w:pPr>
      <w:r w:rsidRPr="002F3FEC">
        <w:rPr>
          <w:b/>
        </w:rPr>
        <w:t>Section 1 Definitions and Interpretation</w:t>
      </w:r>
    </w:p>
    <w:p w14:paraId="2E1E7CCB" w14:textId="77777777" w:rsidR="002F3FEC" w:rsidRPr="002F3FEC" w:rsidRDefault="002F3FEC" w:rsidP="002F3FEC">
      <w:pPr>
        <w:keepNext/>
        <w:spacing w:before="240" w:after="240"/>
        <w:jc w:val="both"/>
        <w:outlineLvl w:val="0"/>
        <w:rPr>
          <w:b/>
        </w:rPr>
      </w:pPr>
      <w:r w:rsidRPr="002F3FEC">
        <w:rPr>
          <w:b/>
        </w:rPr>
        <w:t>Clause 1.1 Definitions</w:t>
      </w:r>
    </w:p>
    <w:p w14:paraId="62A643CC" w14:textId="77777777" w:rsidR="002F3FEC" w:rsidRPr="002F3FEC" w:rsidRDefault="002F3FEC" w:rsidP="002F3FEC">
      <w:pPr>
        <w:spacing w:before="0" w:after="240"/>
        <w:jc w:val="both"/>
      </w:pPr>
      <w:r w:rsidRPr="002F3FEC">
        <w:t>Insert and amend definitions as follows:</w:t>
      </w:r>
    </w:p>
    <w:tbl>
      <w:tblPr>
        <w:tblStyle w:val="Table"/>
        <w:tblW w:w="0" w:type="auto"/>
        <w:tblInd w:w="118" w:type="dxa"/>
        <w:tblLook w:val="04A0" w:firstRow="1" w:lastRow="0" w:firstColumn="1" w:lastColumn="0" w:noHBand="0" w:noVBand="1"/>
      </w:tblPr>
      <w:tblGrid>
        <w:gridCol w:w="1515"/>
        <w:gridCol w:w="7383"/>
      </w:tblGrid>
      <w:tr w:rsidR="002F3FEC" w:rsidRPr="002F3FEC" w14:paraId="11CF27F2" w14:textId="77777777">
        <w:tc>
          <w:tcPr>
            <w:tcW w:w="1534" w:type="dxa"/>
            <w:tcBorders>
              <w:top w:val="single" w:sz="4" w:space="0" w:color="auto"/>
              <w:left w:val="single" w:sz="4" w:space="0" w:color="auto"/>
              <w:bottom w:val="single" w:sz="4" w:space="0" w:color="auto"/>
              <w:right w:val="single" w:sz="4" w:space="0" w:color="auto"/>
            </w:tcBorders>
            <w:hideMark/>
          </w:tcPr>
          <w:p w14:paraId="1F83DC77" w14:textId="77777777" w:rsidR="002F3FEC" w:rsidRPr="002F3FEC" w:rsidRDefault="002F3FEC" w:rsidP="002F3FEC">
            <w:pPr>
              <w:spacing w:before="0" w:after="240"/>
              <w:jc w:val="both"/>
            </w:pPr>
            <w:r w:rsidRPr="002F3FEC">
              <w:t>1.1</w:t>
            </w:r>
          </w:p>
        </w:tc>
        <w:tc>
          <w:tcPr>
            <w:tcW w:w="7492" w:type="dxa"/>
            <w:tcBorders>
              <w:top w:val="single" w:sz="4" w:space="0" w:color="auto"/>
              <w:left w:val="single" w:sz="4" w:space="0" w:color="auto"/>
              <w:bottom w:val="single" w:sz="4" w:space="0" w:color="auto"/>
              <w:right w:val="single" w:sz="4" w:space="0" w:color="auto"/>
            </w:tcBorders>
            <w:hideMark/>
          </w:tcPr>
          <w:p w14:paraId="20AD79E1" w14:textId="77777777" w:rsidR="002F3FEC" w:rsidRPr="00934876" w:rsidRDefault="002F3FEC" w:rsidP="002F3FEC">
            <w:pPr>
              <w:spacing w:before="0" w:after="240"/>
              <w:jc w:val="both"/>
            </w:pPr>
            <w:r w:rsidRPr="00934876">
              <w:t>In the definition of “Conditions” at the end insert ‘(as modified in accordance with Article 10)’.</w:t>
            </w:r>
          </w:p>
          <w:p w14:paraId="3A296C81" w14:textId="77777777" w:rsidR="002F3FEC" w:rsidRPr="00934876" w:rsidRDefault="002F3FEC" w:rsidP="002F3FEC">
            <w:pPr>
              <w:spacing w:before="0" w:after="240"/>
              <w:jc w:val="both"/>
            </w:pPr>
            <w:r w:rsidRPr="00934876">
              <w:t>Insert the following new definitions:</w:t>
            </w:r>
          </w:p>
          <w:p w14:paraId="62345A71" w14:textId="0E206705" w:rsidR="002F3FEC" w:rsidRPr="00934876" w:rsidRDefault="002F3FEC" w:rsidP="002F3FEC">
            <w:pPr>
              <w:spacing w:before="0" w:after="240"/>
              <w:jc w:val="both"/>
            </w:pPr>
            <w:r w:rsidRPr="00934876">
              <w:t xml:space="preserve">Anti-blacklisting Policy: the Employer’s Policy set out in Appendix </w:t>
            </w:r>
            <w:r w:rsidR="00CA4075">
              <w:t>E</w:t>
            </w:r>
            <w:r w:rsidRPr="00934876">
              <w:t>.</w:t>
            </w:r>
          </w:p>
          <w:p w14:paraId="0D7E8921" w14:textId="2AD1D8E1" w:rsidR="002F3FEC" w:rsidRPr="00934876" w:rsidRDefault="002F3FEC" w:rsidP="002F3FEC">
            <w:pPr>
              <w:spacing w:before="0" w:after="240"/>
              <w:jc w:val="both"/>
            </w:pPr>
            <w:r w:rsidRPr="00934876">
              <w:t xml:space="preserve">Blacklisting: means to put on a </w:t>
            </w:r>
            <w:r w:rsidR="002D4F64" w:rsidRPr="00934876">
              <w:t>list detail</w:t>
            </w:r>
            <w:r w:rsidRPr="00934876">
              <w:t xml:space="preserve"> of persons or organisations that have incurred disapproval or suspicion or are to be boycotted or otherwise penalised.’</w:t>
            </w:r>
          </w:p>
          <w:p w14:paraId="4A5F75EE" w14:textId="77777777" w:rsidR="002F3FEC" w:rsidRPr="00934876" w:rsidRDefault="002F3FEC" w:rsidP="002F3FEC">
            <w:pPr>
              <w:spacing w:before="0" w:after="240"/>
              <w:jc w:val="both"/>
            </w:pPr>
            <w:r w:rsidRPr="00B840E3">
              <w:t>‘</w:t>
            </w:r>
            <w:r w:rsidRPr="00934876">
              <w:t>Contractor’s Confidential Information as follows: information that ought to be considered confidential (however it is conveyed or on whatever media it is stored) including information the disclosure of which would, or would be likely to, prejudice the commercial interests of any person, trade secrets, intellectual property rights and know-how of either party and all personal data and sensitive personal data within the meaning of the UK General Data Protection Regulations 2016/679 (UK GDPR) and the Data Protection Act 2018</w:t>
            </w:r>
          </w:p>
          <w:p w14:paraId="4B3BF51D" w14:textId="77777777" w:rsidR="002F3FEC" w:rsidRPr="00934876" w:rsidRDefault="002F3FEC" w:rsidP="002F3FEC">
            <w:pPr>
              <w:spacing w:before="0" w:after="240"/>
              <w:jc w:val="both"/>
            </w:pPr>
            <w:r w:rsidRPr="00934876">
              <w:t>‘Contractor’s Documents: means the drawings details and specifications of materials, goods and workmanship and other related documents prepared by or for the Contractor in connection with the design and construction of the Works.’</w:t>
            </w:r>
          </w:p>
          <w:p w14:paraId="21E836F3" w14:textId="77777777" w:rsidR="002F3FEC" w:rsidRPr="00934876" w:rsidRDefault="002F3FEC" w:rsidP="002F3FEC">
            <w:pPr>
              <w:spacing w:before="0" w:after="240"/>
              <w:jc w:val="both"/>
            </w:pPr>
            <w:r w:rsidRPr="00934876">
              <w:t>‘Contractor’s Documents: means the drawings details and specifications of materials, goods and workmanship and other related documents prepared by or for the Contractor in connection with the design and construction of the Works.’</w:t>
            </w:r>
          </w:p>
          <w:p w14:paraId="6490D24E" w14:textId="4E09A392" w:rsidR="002F3FEC" w:rsidRPr="00934876" w:rsidRDefault="002F3FEC" w:rsidP="002F3FEC">
            <w:pPr>
              <w:spacing w:before="0" w:after="240"/>
              <w:jc w:val="both"/>
            </w:pPr>
            <w:r w:rsidRPr="00927408">
              <w:t>Dutyholder Regulations: Part 2A of the Building Regulations 2010 as inserted by the Building Regulations etc. (Amendment) (England) Regulations 2023 SI 2023/911, regulation 6</w:t>
            </w:r>
          </w:p>
          <w:p w14:paraId="22E0E5DC" w14:textId="77777777" w:rsidR="002F3FEC" w:rsidRPr="00934876" w:rsidRDefault="002F3FEC" w:rsidP="002F3FEC">
            <w:pPr>
              <w:spacing w:before="0" w:after="240"/>
              <w:jc w:val="both"/>
            </w:pPr>
            <w:r w:rsidRPr="00934876">
              <w:lastRenderedPageBreak/>
              <w:t xml:space="preserve">‘EIR: means the Environmental Information Regulations 2004 together with any guidance and/or code of practice issued by the Information Commissioner or relative Government department in relation to such regulations.’ </w:t>
            </w:r>
          </w:p>
          <w:p w14:paraId="28DEF580" w14:textId="77777777" w:rsidR="002F3FEC" w:rsidRPr="00934876" w:rsidRDefault="002F3FEC" w:rsidP="002F3FEC">
            <w:pPr>
              <w:spacing w:before="0" w:after="240"/>
              <w:jc w:val="both"/>
            </w:pPr>
            <w:r w:rsidRPr="00934876">
              <w:t>‘Equalities Legislation: all Legislation which makes unlawful discrimination, harassment and/or victimisation on grounds of age, disability, sex, marital or civil partnership status, sexual orientation, gender reassignment, marriage and civil partnership, pregnancy and maternity, race, religion or belief, sex and sexual orientation or temporary or part-time status in employment or otherwise including, without limitation, the Equality Act 2010, the Part-time Workers (Prevention of Less Favourable Treatment) Regulations 2000, the Fixed-term Employees (Prevention of Less Favourable Treatment) Regulations 2002 or any preceding, successor or amending Legislation concerning the same.’</w:t>
            </w:r>
          </w:p>
          <w:p w14:paraId="0C7CFB68" w14:textId="77777777" w:rsidR="002F3FEC" w:rsidRPr="00934876" w:rsidRDefault="002F3FEC" w:rsidP="002F3FEC">
            <w:pPr>
              <w:spacing w:before="0" w:after="240"/>
              <w:jc w:val="both"/>
            </w:pPr>
            <w:r w:rsidRPr="00934876">
              <w:t>‘FOIA: means the Freedom of Information Act 2000 and any subordinate legislation made under that Act together with any guidance and/or codes of practice issued by the Information Commissioner or relevant Government department in relation to that Act.’</w:t>
            </w:r>
          </w:p>
          <w:p w14:paraId="31C57855" w14:textId="77777777" w:rsidR="002F3FEC" w:rsidRPr="00934876" w:rsidRDefault="002F3FEC" w:rsidP="002F3FEC">
            <w:pPr>
              <w:spacing w:before="0" w:after="240"/>
              <w:jc w:val="both"/>
            </w:pPr>
            <w:r w:rsidRPr="00934876">
              <w:t>‘FOIA Code: means the Department of Constitutional Affairs Code of Practice on the Discharge of functions of Public Authorities under Part I FOIA or any replacement or revision of that Code.’</w:t>
            </w:r>
          </w:p>
          <w:p w14:paraId="7FA62D84" w14:textId="77777777" w:rsidR="002F3FEC" w:rsidRPr="00934876" w:rsidRDefault="002F3FEC" w:rsidP="002F3FEC">
            <w:pPr>
              <w:spacing w:before="0" w:after="240"/>
              <w:jc w:val="both"/>
            </w:pPr>
            <w:r w:rsidRPr="00934876">
              <w:t>‘Funder: means such party (acting for itself and, where it leads for a syndicate of persons, as agent and trustee for them) who agrees to provide or is providing finance for the carrying out of the Works or on the security of the completed Works.’</w:t>
            </w:r>
          </w:p>
          <w:p w14:paraId="15D4A1B2" w14:textId="77777777" w:rsidR="002F3FEC" w:rsidRPr="00934876" w:rsidRDefault="002F3FEC" w:rsidP="002F3FEC">
            <w:pPr>
              <w:spacing w:before="0" w:after="240"/>
              <w:jc w:val="both"/>
            </w:pPr>
            <w:r w:rsidRPr="00934876">
              <w:t>‘Local or Public Authority: means a body that is a 'contracting authority’ as defined by the Procurement Act 2023’.</w:t>
            </w:r>
          </w:p>
          <w:p w14:paraId="194BD8CC" w14:textId="77777777" w:rsidR="002F3FEC" w:rsidRPr="00934876" w:rsidRDefault="002F3FEC" w:rsidP="002F3FEC">
            <w:pPr>
              <w:spacing w:before="0" w:after="240"/>
              <w:jc w:val="both"/>
            </w:pPr>
            <w:r w:rsidRPr="00934876">
              <w:t>‘Real Living Wage: means the figure set annually in November for areas outside London by the Centre for Research and Social Policy currently at Loughborough University or its successor or any other body which subsequently takes up the responsibility for setting the figure.’</w:t>
            </w:r>
          </w:p>
          <w:p w14:paraId="0DC8C741" w14:textId="77777777" w:rsidR="002F3FEC" w:rsidRPr="00934876" w:rsidRDefault="002F3FEC" w:rsidP="002F3FEC">
            <w:pPr>
              <w:spacing w:before="0" w:after="240"/>
              <w:jc w:val="both"/>
            </w:pPr>
            <w:r w:rsidRPr="00934876">
              <w:t>‘Real Living Wage Criteria: circumstances where an individual works for the Contractor for at least 2 or more hours per week for 8 or more consecutive weeks a year.’</w:t>
            </w:r>
          </w:p>
          <w:p w14:paraId="6A90C47B" w14:textId="77777777" w:rsidR="002F3FEC" w:rsidRPr="00934876" w:rsidRDefault="002F3FEC" w:rsidP="002F3FEC">
            <w:pPr>
              <w:spacing w:before="0" w:after="240"/>
              <w:jc w:val="both"/>
            </w:pPr>
            <w:r w:rsidRPr="00934876">
              <w:t>‘Request for Information (or ‘Request’): means a request for Information within the meaning given in Section 1 of the FOIA or any request for Information under the EIR.’</w:t>
            </w:r>
          </w:p>
          <w:p w14:paraId="4ECE818B" w14:textId="1FABE6C4" w:rsidR="002F3FEC" w:rsidRPr="00934876" w:rsidRDefault="002F3FEC" w:rsidP="002F3FEC">
            <w:pPr>
              <w:spacing w:before="0" w:after="240"/>
              <w:jc w:val="both"/>
            </w:pPr>
            <w:r w:rsidRPr="00934876">
              <w:t>‘Purchaser: means any purchaser of the whole or part of the Site upon which the Works are situated whether by way of freehold or long leasehold interest.’</w:t>
            </w:r>
          </w:p>
          <w:p w14:paraId="634C89AF" w14:textId="77777777" w:rsidR="002F3FEC" w:rsidRPr="00934876" w:rsidRDefault="002F3FEC" w:rsidP="002F3FEC">
            <w:pPr>
              <w:spacing w:before="0" w:after="240"/>
              <w:jc w:val="both"/>
            </w:pPr>
            <w:r w:rsidRPr="00934876">
              <w:t xml:space="preserve">‘Statutory Requirements: After ‘with whose systems the works are, or are to be, connected’ insert: ‘and, where and to the extent that this Contract involves the </w:t>
            </w:r>
            <w:r w:rsidRPr="00934876">
              <w:lastRenderedPageBreak/>
              <w:t>Contractor taking on work for or in connection with a dwelling or dwellings, the Defective Premises Act 1972 (as amended).’</w:t>
            </w:r>
          </w:p>
          <w:p w14:paraId="0A4AF6C3" w14:textId="77777777" w:rsidR="002F3FEC" w:rsidRPr="00934876" w:rsidRDefault="002F3FEC" w:rsidP="002F3FEC">
            <w:pPr>
              <w:spacing w:before="0" w:after="240"/>
              <w:jc w:val="both"/>
            </w:pPr>
            <w:r w:rsidRPr="00934876">
              <w:t>‘Subordinate Legislation: has the meaning given in Section 84 of the FOIA.’</w:t>
            </w:r>
          </w:p>
          <w:p w14:paraId="78E957CD" w14:textId="11A3AE81" w:rsidR="002F3FEC" w:rsidRPr="00934876" w:rsidRDefault="002F3FEC" w:rsidP="002F3FEC">
            <w:pPr>
              <w:spacing w:before="0" w:after="240"/>
              <w:jc w:val="both"/>
            </w:pPr>
            <w:r w:rsidRPr="000B6DF6">
              <w:t>‘Tenant: means any tenant of the whole or any part of the Site upon which the Works are situated’</w:t>
            </w:r>
          </w:p>
          <w:p w14:paraId="2ADA3FD2" w14:textId="77777777" w:rsidR="002F3FEC" w:rsidRPr="00934876" w:rsidRDefault="002F3FEC" w:rsidP="002F3FEC">
            <w:pPr>
              <w:spacing w:before="0" w:after="240"/>
              <w:jc w:val="both"/>
            </w:pPr>
            <w:r w:rsidRPr="00934876">
              <w:t>‘Working Day: has the meaning given in Section 10 of the FOIA.’</w:t>
            </w:r>
          </w:p>
        </w:tc>
      </w:tr>
    </w:tbl>
    <w:p w14:paraId="533C1B6C" w14:textId="77777777" w:rsidR="002F3FEC" w:rsidRPr="002F3FEC" w:rsidRDefault="002F3FEC" w:rsidP="002F3FEC">
      <w:pPr>
        <w:keepNext/>
        <w:spacing w:before="240" w:after="240"/>
        <w:jc w:val="both"/>
        <w:outlineLvl w:val="0"/>
        <w:rPr>
          <w:b/>
        </w:rPr>
      </w:pPr>
      <w:r w:rsidRPr="002F3FEC">
        <w:rPr>
          <w:b/>
        </w:rPr>
        <w:lastRenderedPageBreak/>
        <w:t>Clause 1.5 Contracts (Rights of Third Parties) Act 1999</w:t>
      </w:r>
    </w:p>
    <w:p w14:paraId="43F4D407" w14:textId="77777777" w:rsidR="002F3FEC" w:rsidRPr="002F3FEC" w:rsidRDefault="002F3FEC" w:rsidP="002F3FEC">
      <w:pPr>
        <w:spacing w:before="0" w:after="240"/>
        <w:jc w:val="both"/>
      </w:pPr>
      <w:r w:rsidRPr="002F3FEC">
        <w:t>Delete clause 1.5 and insert:</w:t>
      </w:r>
    </w:p>
    <w:tbl>
      <w:tblPr>
        <w:tblStyle w:val="Table"/>
        <w:tblW w:w="0" w:type="auto"/>
        <w:tblInd w:w="118" w:type="dxa"/>
        <w:tblLook w:val="04A0" w:firstRow="1" w:lastRow="0" w:firstColumn="1" w:lastColumn="0" w:noHBand="0" w:noVBand="1"/>
      </w:tblPr>
      <w:tblGrid>
        <w:gridCol w:w="1517"/>
        <w:gridCol w:w="7381"/>
      </w:tblGrid>
      <w:tr w:rsidR="002F3FEC" w:rsidRPr="002F3FEC" w14:paraId="3C546106" w14:textId="77777777">
        <w:tc>
          <w:tcPr>
            <w:tcW w:w="1534" w:type="dxa"/>
            <w:tcBorders>
              <w:top w:val="single" w:sz="4" w:space="0" w:color="auto"/>
              <w:left w:val="single" w:sz="4" w:space="0" w:color="auto"/>
              <w:bottom w:val="single" w:sz="4" w:space="0" w:color="auto"/>
              <w:right w:val="single" w:sz="4" w:space="0" w:color="auto"/>
            </w:tcBorders>
            <w:hideMark/>
          </w:tcPr>
          <w:p w14:paraId="2276E98F" w14:textId="77777777" w:rsidR="002F3FEC" w:rsidRPr="002F3FEC" w:rsidRDefault="002F3FEC" w:rsidP="002F3FEC">
            <w:pPr>
              <w:spacing w:before="0" w:after="240"/>
              <w:jc w:val="both"/>
            </w:pPr>
            <w:r w:rsidRPr="002F3FEC">
              <w:t>‘1.5</w:t>
            </w:r>
          </w:p>
        </w:tc>
        <w:tc>
          <w:tcPr>
            <w:tcW w:w="7492" w:type="dxa"/>
            <w:tcBorders>
              <w:top w:val="single" w:sz="4" w:space="0" w:color="auto"/>
              <w:left w:val="single" w:sz="4" w:space="0" w:color="auto"/>
              <w:bottom w:val="single" w:sz="4" w:space="0" w:color="auto"/>
              <w:right w:val="single" w:sz="4" w:space="0" w:color="auto"/>
            </w:tcBorders>
            <w:hideMark/>
          </w:tcPr>
          <w:p w14:paraId="46EAE4B2" w14:textId="77777777" w:rsidR="002F3FEC" w:rsidRPr="002F3FEC" w:rsidRDefault="002F3FEC" w:rsidP="002F3FEC">
            <w:pPr>
              <w:spacing w:before="0" w:after="240"/>
              <w:jc w:val="both"/>
            </w:pPr>
            <w:r w:rsidRPr="002F3FEC">
              <w:t>Other than the rights of any Funder, Purchaser or Tenant pursuant to Article 12, nothing in this Contract confers or is intended to confer any right to enforce any of its terms on any person who is not a party to it.’</w:t>
            </w:r>
          </w:p>
        </w:tc>
      </w:tr>
    </w:tbl>
    <w:p w14:paraId="0C1AED4A" w14:textId="77777777" w:rsidR="002F3FEC" w:rsidRPr="006016D4" w:rsidRDefault="002F3FEC" w:rsidP="002F3FEC">
      <w:pPr>
        <w:keepNext/>
        <w:spacing w:before="240" w:after="240"/>
        <w:jc w:val="both"/>
        <w:outlineLvl w:val="0"/>
        <w:rPr>
          <w:b/>
        </w:rPr>
      </w:pPr>
      <w:r w:rsidRPr="006016D4">
        <w:rPr>
          <w:b/>
        </w:rPr>
        <w:t>Clause 1.6 Notices and other communications</w:t>
      </w:r>
    </w:p>
    <w:tbl>
      <w:tblPr>
        <w:tblStyle w:val="Table"/>
        <w:tblW w:w="0" w:type="auto"/>
        <w:tblInd w:w="118" w:type="dxa"/>
        <w:tblLook w:val="04A0" w:firstRow="1" w:lastRow="0" w:firstColumn="1" w:lastColumn="0" w:noHBand="0" w:noVBand="1"/>
      </w:tblPr>
      <w:tblGrid>
        <w:gridCol w:w="1335"/>
        <w:gridCol w:w="7563"/>
      </w:tblGrid>
      <w:tr w:rsidR="002F3FEC" w:rsidRPr="002F3FEC" w14:paraId="3AE54A1E" w14:textId="77777777">
        <w:tc>
          <w:tcPr>
            <w:tcW w:w="1347" w:type="dxa"/>
            <w:tcBorders>
              <w:top w:val="single" w:sz="4" w:space="0" w:color="auto"/>
              <w:left w:val="single" w:sz="4" w:space="0" w:color="auto"/>
              <w:bottom w:val="single" w:sz="4" w:space="0" w:color="auto"/>
              <w:right w:val="single" w:sz="4" w:space="0" w:color="auto"/>
            </w:tcBorders>
            <w:hideMark/>
          </w:tcPr>
          <w:p w14:paraId="000DD5A7" w14:textId="77777777" w:rsidR="002F3FEC" w:rsidRPr="006016D4" w:rsidRDefault="002F3FEC" w:rsidP="002F3FEC">
            <w:pPr>
              <w:spacing w:before="0" w:after="240"/>
              <w:jc w:val="both"/>
            </w:pPr>
            <w:r w:rsidRPr="006016D4">
              <w:t>1.6.2</w:t>
            </w:r>
          </w:p>
        </w:tc>
        <w:tc>
          <w:tcPr>
            <w:tcW w:w="7679" w:type="dxa"/>
            <w:tcBorders>
              <w:top w:val="single" w:sz="4" w:space="0" w:color="auto"/>
              <w:left w:val="single" w:sz="4" w:space="0" w:color="auto"/>
              <w:bottom w:val="single" w:sz="4" w:space="0" w:color="auto"/>
              <w:right w:val="single" w:sz="4" w:space="0" w:color="auto"/>
            </w:tcBorders>
            <w:hideMark/>
          </w:tcPr>
          <w:p w14:paraId="2DCA09C3" w14:textId="77FE59C1" w:rsidR="002F3FEC" w:rsidRPr="0018018B" w:rsidRDefault="006016D4" w:rsidP="002F3FEC">
            <w:pPr>
              <w:spacing w:before="0" w:after="240"/>
              <w:jc w:val="both"/>
              <w:rPr>
                <w:bCs/>
              </w:rPr>
            </w:pPr>
            <w:r w:rsidRPr="00B840E3">
              <w:rPr>
                <w:bCs/>
              </w:rPr>
              <w:t>Delete entry</w:t>
            </w:r>
            <w:r w:rsidR="00885E92" w:rsidRPr="00B840E3">
              <w:rPr>
                <w:bCs/>
              </w:rPr>
              <w:t xml:space="preserve"> </w:t>
            </w:r>
          </w:p>
        </w:tc>
      </w:tr>
    </w:tbl>
    <w:p w14:paraId="095944EE" w14:textId="77777777" w:rsidR="002F3FEC" w:rsidRPr="002F3FEC" w:rsidRDefault="002F3FEC" w:rsidP="002F3FEC">
      <w:pPr>
        <w:keepNext/>
        <w:spacing w:before="240" w:after="240"/>
        <w:jc w:val="both"/>
        <w:outlineLvl w:val="0"/>
        <w:rPr>
          <w:b/>
        </w:rPr>
      </w:pPr>
      <w:r w:rsidRPr="002F3FEC">
        <w:rPr>
          <w:b/>
        </w:rPr>
        <w:t>Clause 1.7 Consents and approvals</w:t>
      </w:r>
    </w:p>
    <w:tbl>
      <w:tblPr>
        <w:tblStyle w:val="Table"/>
        <w:tblW w:w="0" w:type="auto"/>
        <w:tblInd w:w="118" w:type="dxa"/>
        <w:tblLook w:val="04A0" w:firstRow="1" w:lastRow="0" w:firstColumn="1" w:lastColumn="0" w:noHBand="0" w:noVBand="1"/>
      </w:tblPr>
      <w:tblGrid>
        <w:gridCol w:w="1519"/>
        <w:gridCol w:w="7379"/>
      </w:tblGrid>
      <w:tr w:rsidR="002F3FEC" w:rsidRPr="002F3FEC" w14:paraId="4120A4DE" w14:textId="77777777">
        <w:tc>
          <w:tcPr>
            <w:tcW w:w="1534" w:type="dxa"/>
            <w:tcBorders>
              <w:top w:val="single" w:sz="4" w:space="0" w:color="auto"/>
              <w:left w:val="single" w:sz="4" w:space="0" w:color="auto"/>
              <w:bottom w:val="single" w:sz="4" w:space="0" w:color="auto"/>
              <w:right w:val="single" w:sz="4" w:space="0" w:color="auto"/>
            </w:tcBorders>
            <w:hideMark/>
          </w:tcPr>
          <w:p w14:paraId="40B624BE" w14:textId="77777777" w:rsidR="002F3FEC" w:rsidRPr="002F3FEC" w:rsidRDefault="002F3FEC" w:rsidP="002F3FEC">
            <w:pPr>
              <w:spacing w:before="0" w:after="240"/>
              <w:jc w:val="both"/>
            </w:pPr>
            <w:r w:rsidRPr="002F3FEC">
              <w:t>1.7.2</w:t>
            </w:r>
          </w:p>
        </w:tc>
        <w:tc>
          <w:tcPr>
            <w:tcW w:w="7492" w:type="dxa"/>
            <w:tcBorders>
              <w:top w:val="single" w:sz="4" w:space="0" w:color="auto"/>
              <w:left w:val="single" w:sz="4" w:space="0" w:color="auto"/>
              <w:bottom w:val="single" w:sz="4" w:space="0" w:color="auto"/>
              <w:right w:val="single" w:sz="4" w:space="0" w:color="auto"/>
            </w:tcBorders>
            <w:hideMark/>
          </w:tcPr>
          <w:p w14:paraId="26AC7567" w14:textId="77777777" w:rsidR="002F3FEC" w:rsidRPr="002F3FEC" w:rsidRDefault="002F3FEC" w:rsidP="002F3FEC">
            <w:pPr>
              <w:spacing w:before="0" w:after="240"/>
              <w:jc w:val="both"/>
            </w:pPr>
            <w:r w:rsidRPr="002F3FEC">
              <w:t>Delete ‘either Party’s consent under clause 3.1’ and insert ‘clause 3.1.2’.</w:t>
            </w:r>
          </w:p>
        </w:tc>
      </w:tr>
    </w:tbl>
    <w:p w14:paraId="1C61B82F" w14:textId="77777777" w:rsidR="002F3FEC" w:rsidRPr="002F3FEC" w:rsidRDefault="002F3FEC" w:rsidP="002F3FEC">
      <w:pPr>
        <w:keepNext/>
        <w:spacing w:before="240" w:after="240"/>
        <w:jc w:val="both"/>
        <w:outlineLvl w:val="0"/>
        <w:rPr>
          <w:b/>
        </w:rPr>
      </w:pPr>
      <w:r w:rsidRPr="002F3FEC">
        <w:rPr>
          <w:b/>
        </w:rPr>
        <w:t>Clause 1.9 Hierarchy of Contract Documents</w:t>
      </w:r>
    </w:p>
    <w:p w14:paraId="6BE3AD40" w14:textId="77777777" w:rsidR="002F3FEC" w:rsidRPr="002F3FEC" w:rsidRDefault="002F3FEC" w:rsidP="002F3FEC">
      <w:pPr>
        <w:spacing w:before="0" w:after="240"/>
        <w:jc w:val="both"/>
      </w:pPr>
      <w:r w:rsidRPr="002F3FEC">
        <w:t>Insert new clause 1.9 as follows:</w:t>
      </w:r>
    </w:p>
    <w:tbl>
      <w:tblPr>
        <w:tblStyle w:val="Table"/>
        <w:tblW w:w="0" w:type="auto"/>
        <w:tblInd w:w="118" w:type="dxa"/>
        <w:tblLook w:val="04A0" w:firstRow="1" w:lastRow="0" w:firstColumn="1" w:lastColumn="0" w:noHBand="0" w:noVBand="1"/>
      </w:tblPr>
      <w:tblGrid>
        <w:gridCol w:w="1516"/>
        <w:gridCol w:w="7382"/>
      </w:tblGrid>
      <w:tr w:rsidR="002F3FEC" w:rsidRPr="002F3FEC" w14:paraId="6A84F894" w14:textId="77777777">
        <w:tc>
          <w:tcPr>
            <w:tcW w:w="1534" w:type="dxa"/>
            <w:tcBorders>
              <w:top w:val="single" w:sz="4" w:space="0" w:color="auto"/>
              <w:left w:val="single" w:sz="4" w:space="0" w:color="auto"/>
              <w:bottom w:val="single" w:sz="4" w:space="0" w:color="auto"/>
              <w:right w:val="single" w:sz="4" w:space="0" w:color="auto"/>
            </w:tcBorders>
            <w:hideMark/>
          </w:tcPr>
          <w:p w14:paraId="187A69B6" w14:textId="77777777" w:rsidR="002F3FEC" w:rsidRPr="002F3FEC" w:rsidRDefault="002F3FEC" w:rsidP="002F3FEC">
            <w:pPr>
              <w:spacing w:before="0" w:after="240"/>
              <w:jc w:val="both"/>
            </w:pPr>
            <w:r w:rsidRPr="002F3FEC">
              <w:t>‘1.9</w:t>
            </w:r>
          </w:p>
        </w:tc>
        <w:tc>
          <w:tcPr>
            <w:tcW w:w="7492" w:type="dxa"/>
            <w:tcBorders>
              <w:top w:val="single" w:sz="4" w:space="0" w:color="auto"/>
              <w:left w:val="single" w:sz="4" w:space="0" w:color="auto"/>
              <w:bottom w:val="single" w:sz="4" w:space="0" w:color="auto"/>
              <w:right w:val="single" w:sz="4" w:space="0" w:color="auto"/>
            </w:tcBorders>
            <w:hideMark/>
          </w:tcPr>
          <w:p w14:paraId="2B362F87" w14:textId="77777777" w:rsidR="002F3FEC" w:rsidRPr="002F3FEC" w:rsidRDefault="002F3FEC" w:rsidP="002F3FEC">
            <w:pPr>
              <w:spacing w:before="0" w:after="240"/>
              <w:jc w:val="both"/>
            </w:pPr>
            <w:r w:rsidRPr="002F3FEC">
              <w:t>In the event of an inconsistency, the documents comprising this Contract shall be construed in the following order of precedence:</w:t>
            </w:r>
          </w:p>
          <w:p w14:paraId="58CA21A9" w14:textId="77777777" w:rsidR="002F3FEC" w:rsidRPr="002F3FEC" w:rsidRDefault="002F3FEC" w:rsidP="002F3FEC">
            <w:pPr>
              <w:spacing w:before="0" w:after="240"/>
              <w:jc w:val="both"/>
            </w:pPr>
            <w:r w:rsidRPr="002F3FEC">
              <w:t>1. Agreement</w:t>
            </w:r>
          </w:p>
          <w:p w14:paraId="5D7A4582" w14:textId="77777777" w:rsidR="002F3FEC" w:rsidRPr="002F3FEC" w:rsidRDefault="002F3FEC" w:rsidP="002F3FEC">
            <w:pPr>
              <w:spacing w:before="0" w:after="240"/>
              <w:jc w:val="both"/>
            </w:pPr>
            <w:r w:rsidRPr="002F3FEC">
              <w:t>2. Conditions (as amended by this Schedule of Amendments and Appendices)</w:t>
            </w:r>
          </w:p>
          <w:p w14:paraId="36C96265" w14:textId="77777777" w:rsidR="002F3FEC" w:rsidRPr="002F3FEC" w:rsidRDefault="002F3FEC" w:rsidP="002F3FEC">
            <w:pPr>
              <w:spacing w:before="0" w:after="240"/>
              <w:jc w:val="both"/>
            </w:pPr>
            <w:r w:rsidRPr="002F3FEC">
              <w:t>3. Contract Particulars</w:t>
            </w:r>
          </w:p>
          <w:p w14:paraId="66D0922F" w14:textId="77777777" w:rsidR="002F3FEC" w:rsidRPr="002F3FEC" w:rsidRDefault="002F3FEC" w:rsidP="002F3FEC">
            <w:pPr>
              <w:spacing w:before="0" w:after="240"/>
              <w:jc w:val="both"/>
            </w:pPr>
            <w:r w:rsidRPr="002F3FEC">
              <w:t>4. Any other Contract Document’</w:t>
            </w:r>
          </w:p>
        </w:tc>
      </w:tr>
    </w:tbl>
    <w:p w14:paraId="0A412800" w14:textId="77777777" w:rsidR="002F3FEC" w:rsidRPr="002F3FEC" w:rsidRDefault="002F3FEC" w:rsidP="002F3FEC">
      <w:pPr>
        <w:keepNext/>
        <w:spacing w:before="240" w:after="240"/>
        <w:jc w:val="both"/>
        <w:outlineLvl w:val="0"/>
        <w:rPr>
          <w:b/>
        </w:rPr>
      </w:pPr>
      <w:r w:rsidRPr="002F3FEC">
        <w:rPr>
          <w:b/>
        </w:rPr>
        <w:t>Clause 1.10 Variation in writing</w:t>
      </w:r>
    </w:p>
    <w:p w14:paraId="00A84080" w14:textId="77777777" w:rsidR="002F3FEC" w:rsidRPr="002F3FEC" w:rsidRDefault="002F3FEC" w:rsidP="002F3FEC">
      <w:pPr>
        <w:spacing w:before="0" w:after="240"/>
        <w:jc w:val="both"/>
      </w:pPr>
      <w:r w:rsidRPr="002F3FEC">
        <w:t>Insert a new clause 1.10 as follows:</w:t>
      </w:r>
    </w:p>
    <w:tbl>
      <w:tblPr>
        <w:tblStyle w:val="Table"/>
        <w:tblW w:w="0" w:type="auto"/>
        <w:tblInd w:w="118" w:type="dxa"/>
        <w:tblLook w:val="04A0" w:firstRow="1" w:lastRow="0" w:firstColumn="1" w:lastColumn="0" w:noHBand="0" w:noVBand="1"/>
      </w:tblPr>
      <w:tblGrid>
        <w:gridCol w:w="1492"/>
        <w:gridCol w:w="7406"/>
      </w:tblGrid>
      <w:tr w:rsidR="002F3FEC" w:rsidRPr="002F3FEC" w14:paraId="6274BE08" w14:textId="77777777">
        <w:tc>
          <w:tcPr>
            <w:tcW w:w="1507" w:type="dxa"/>
            <w:tcBorders>
              <w:top w:val="single" w:sz="4" w:space="0" w:color="auto"/>
              <w:left w:val="single" w:sz="4" w:space="0" w:color="auto"/>
              <w:bottom w:val="single" w:sz="4" w:space="0" w:color="auto"/>
              <w:right w:val="single" w:sz="4" w:space="0" w:color="auto"/>
            </w:tcBorders>
            <w:hideMark/>
          </w:tcPr>
          <w:p w14:paraId="51BF2054" w14:textId="77777777" w:rsidR="002F3FEC" w:rsidRPr="002F3FEC" w:rsidRDefault="002F3FEC" w:rsidP="002F3FEC">
            <w:pPr>
              <w:spacing w:before="0" w:after="240"/>
              <w:jc w:val="both"/>
            </w:pPr>
            <w:r w:rsidRPr="002F3FEC">
              <w:lastRenderedPageBreak/>
              <w:t>‘1.10</w:t>
            </w:r>
          </w:p>
        </w:tc>
        <w:tc>
          <w:tcPr>
            <w:tcW w:w="7519" w:type="dxa"/>
            <w:tcBorders>
              <w:top w:val="single" w:sz="4" w:space="0" w:color="auto"/>
              <w:left w:val="single" w:sz="4" w:space="0" w:color="auto"/>
              <w:bottom w:val="single" w:sz="4" w:space="0" w:color="auto"/>
              <w:right w:val="single" w:sz="4" w:space="0" w:color="auto"/>
            </w:tcBorders>
            <w:hideMark/>
          </w:tcPr>
          <w:p w14:paraId="2C480857" w14:textId="77777777" w:rsidR="002F3FEC" w:rsidRPr="002F3FEC" w:rsidRDefault="002F3FEC" w:rsidP="002F3FEC">
            <w:pPr>
              <w:spacing w:before="0" w:after="240"/>
              <w:jc w:val="both"/>
            </w:pPr>
            <w:r w:rsidRPr="002F3FEC">
              <w:t>No variation of this Contract shall be valid or effective unless it is in writing, refers to this Contract and is duly executed by, or on behalf of, each Party.’</w:t>
            </w:r>
          </w:p>
        </w:tc>
      </w:tr>
    </w:tbl>
    <w:p w14:paraId="5894ED79" w14:textId="77777777" w:rsidR="00000A80" w:rsidRDefault="00000A80" w:rsidP="002F3FEC">
      <w:pPr>
        <w:spacing w:before="0" w:after="240"/>
        <w:jc w:val="both"/>
        <w:rPr>
          <w:b/>
        </w:rPr>
      </w:pPr>
    </w:p>
    <w:p w14:paraId="33AB1D3C" w14:textId="48149495" w:rsidR="002F3FEC" w:rsidRPr="002F3FEC" w:rsidRDefault="002F3FEC" w:rsidP="002F3FEC">
      <w:pPr>
        <w:spacing w:before="0" w:after="240"/>
        <w:jc w:val="both"/>
      </w:pPr>
      <w:r w:rsidRPr="002F3FEC">
        <w:rPr>
          <w:b/>
        </w:rPr>
        <w:t>Section 2 Carrying out the Works</w:t>
      </w:r>
    </w:p>
    <w:p w14:paraId="468D68F4" w14:textId="77777777" w:rsidR="002F3FEC" w:rsidRPr="002F3FEC" w:rsidRDefault="002F3FEC" w:rsidP="002F3FEC">
      <w:pPr>
        <w:keepNext/>
        <w:spacing w:before="240" w:after="240"/>
        <w:jc w:val="both"/>
        <w:outlineLvl w:val="0"/>
        <w:rPr>
          <w:b/>
        </w:rPr>
      </w:pPr>
      <w:r w:rsidRPr="002F3FEC">
        <w:rPr>
          <w:b/>
        </w:rPr>
        <w:t>Clause 2.1 Contractor’s obligations</w:t>
      </w:r>
    </w:p>
    <w:tbl>
      <w:tblPr>
        <w:tblStyle w:val="Table"/>
        <w:tblW w:w="0" w:type="auto"/>
        <w:tblInd w:w="118" w:type="dxa"/>
        <w:tblLook w:val="04A0" w:firstRow="1" w:lastRow="0" w:firstColumn="1" w:lastColumn="0" w:noHBand="0" w:noVBand="1"/>
      </w:tblPr>
      <w:tblGrid>
        <w:gridCol w:w="1521"/>
        <w:gridCol w:w="7377"/>
      </w:tblGrid>
      <w:tr w:rsidR="002F3FEC" w:rsidRPr="002F3FEC" w14:paraId="77572285" w14:textId="77777777">
        <w:tc>
          <w:tcPr>
            <w:tcW w:w="1534" w:type="dxa"/>
            <w:tcBorders>
              <w:top w:val="single" w:sz="4" w:space="0" w:color="auto"/>
              <w:left w:val="single" w:sz="4" w:space="0" w:color="auto"/>
              <w:bottom w:val="single" w:sz="4" w:space="0" w:color="auto"/>
              <w:right w:val="single" w:sz="4" w:space="0" w:color="auto"/>
            </w:tcBorders>
            <w:hideMark/>
          </w:tcPr>
          <w:p w14:paraId="3A003088" w14:textId="77777777" w:rsidR="002F3FEC" w:rsidRPr="002F3FEC" w:rsidRDefault="002F3FEC" w:rsidP="002F3FEC">
            <w:pPr>
              <w:spacing w:before="0" w:after="240"/>
              <w:jc w:val="both"/>
            </w:pPr>
            <w:r w:rsidRPr="002F3FEC">
              <w:t>2.1.3.5</w:t>
            </w:r>
          </w:p>
        </w:tc>
        <w:tc>
          <w:tcPr>
            <w:tcW w:w="7492" w:type="dxa"/>
            <w:tcBorders>
              <w:top w:val="single" w:sz="4" w:space="0" w:color="auto"/>
              <w:left w:val="single" w:sz="4" w:space="0" w:color="auto"/>
              <w:bottom w:val="single" w:sz="4" w:space="0" w:color="auto"/>
              <w:right w:val="single" w:sz="4" w:space="0" w:color="auto"/>
            </w:tcBorders>
            <w:hideMark/>
          </w:tcPr>
          <w:p w14:paraId="3452ADB8" w14:textId="77777777" w:rsidR="002F3FEC" w:rsidRPr="002F3FEC" w:rsidRDefault="002F3FEC" w:rsidP="002F3FEC">
            <w:pPr>
              <w:spacing w:before="0" w:after="240"/>
              <w:jc w:val="both"/>
            </w:pPr>
            <w:r w:rsidRPr="002F3FEC">
              <w:t>Delete the word ‘not’ in the first line.</w:t>
            </w:r>
          </w:p>
          <w:p w14:paraId="62DF3D4A" w14:textId="77777777" w:rsidR="002F3FEC" w:rsidRPr="002F3FEC" w:rsidRDefault="002F3FEC" w:rsidP="002F3FEC">
            <w:pPr>
              <w:spacing w:before="0" w:after="240"/>
              <w:jc w:val="both"/>
            </w:pPr>
            <w:r w:rsidRPr="002F3FEC">
              <w:t>Delete the word ‘or’ in line 1 and replace with ‘and’.</w:t>
            </w:r>
          </w:p>
          <w:p w14:paraId="293F2ABB" w14:textId="77777777" w:rsidR="002F3FEC" w:rsidRPr="002F3FEC" w:rsidRDefault="002F3FEC" w:rsidP="002F3FEC">
            <w:pPr>
              <w:spacing w:before="0" w:after="240"/>
              <w:jc w:val="both"/>
            </w:pPr>
            <w:r w:rsidRPr="002F3FEC">
              <w:t>Delete the second sentence.</w:t>
            </w:r>
          </w:p>
        </w:tc>
      </w:tr>
    </w:tbl>
    <w:p w14:paraId="64D4394E" w14:textId="77777777" w:rsidR="002F3FEC" w:rsidRPr="002F3FEC" w:rsidRDefault="002F3FEC" w:rsidP="002F3FEC">
      <w:pPr>
        <w:keepNext/>
        <w:spacing w:before="240" w:after="240"/>
        <w:jc w:val="both"/>
        <w:outlineLvl w:val="0"/>
        <w:rPr>
          <w:b/>
        </w:rPr>
      </w:pPr>
      <w:r w:rsidRPr="002F3FEC">
        <w:rPr>
          <w:b/>
        </w:rPr>
        <w:t>Clause 2.2 Materials, goods and workmanship</w:t>
      </w:r>
    </w:p>
    <w:p w14:paraId="3CA7623E" w14:textId="77777777" w:rsidR="002F3FEC" w:rsidRPr="002F3FEC" w:rsidRDefault="002F3FEC" w:rsidP="002F3FEC">
      <w:pPr>
        <w:spacing w:before="0" w:after="240"/>
        <w:jc w:val="both"/>
      </w:pPr>
      <w:r w:rsidRPr="002F3FEC">
        <w:t>Add to the end of clause 2.2.1:</w:t>
      </w:r>
    </w:p>
    <w:tbl>
      <w:tblPr>
        <w:tblStyle w:val="Table"/>
        <w:tblW w:w="0" w:type="auto"/>
        <w:tblInd w:w="118" w:type="dxa"/>
        <w:tblLook w:val="04A0" w:firstRow="1" w:lastRow="0" w:firstColumn="1" w:lastColumn="0" w:noHBand="0" w:noVBand="1"/>
      </w:tblPr>
      <w:tblGrid>
        <w:gridCol w:w="1518"/>
        <w:gridCol w:w="7380"/>
      </w:tblGrid>
      <w:tr w:rsidR="002F3FEC" w:rsidRPr="002F3FEC" w14:paraId="64663E72" w14:textId="77777777">
        <w:tc>
          <w:tcPr>
            <w:tcW w:w="1534" w:type="dxa"/>
            <w:tcBorders>
              <w:top w:val="single" w:sz="4" w:space="0" w:color="auto"/>
              <w:left w:val="single" w:sz="4" w:space="0" w:color="auto"/>
              <w:bottom w:val="single" w:sz="4" w:space="0" w:color="auto"/>
              <w:right w:val="single" w:sz="4" w:space="0" w:color="auto"/>
            </w:tcBorders>
            <w:hideMark/>
          </w:tcPr>
          <w:p w14:paraId="7C70B67E" w14:textId="77777777" w:rsidR="002F3FEC" w:rsidRPr="002F3FEC" w:rsidRDefault="002F3FEC" w:rsidP="002F3FEC">
            <w:pPr>
              <w:spacing w:before="0" w:after="240"/>
              <w:jc w:val="both"/>
            </w:pPr>
            <w:r w:rsidRPr="002F3FEC">
              <w:t>2.2.1</w:t>
            </w:r>
          </w:p>
        </w:tc>
        <w:tc>
          <w:tcPr>
            <w:tcW w:w="7492" w:type="dxa"/>
            <w:tcBorders>
              <w:top w:val="single" w:sz="4" w:space="0" w:color="auto"/>
              <w:left w:val="single" w:sz="4" w:space="0" w:color="auto"/>
              <w:bottom w:val="single" w:sz="4" w:space="0" w:color="auto"/>
              <w:right w:val="single" w:sz="4" w:space="0" w:color="auto"/>
            </w:tcBorders>
            <w:hideMark/>
          </w:tcPr>
          <w:p w14:paraId="0B15F50A" w14:textId="240181B6" w:rsidR="002F3FEC" w:rsidRPr="002F3FEC" w:rsidRDefault="002F3FEC" w:rsidP="002F3FEC">
            <w:pPr>
              <w:spacing w:before="0" w:after="240"/>
              <w:jc w:val="both"/>
            </w:pPr>
            <w:r w:rsidRPr="002F3FEC">
              <w:t xml:space="preserve">‘The Contractor warrants and undertakes to the Employer that it shall not use or specify for use and will use reasonable skill and care to ensure that others do not use or specify for use in the design and/or construction of the CDP Works any materials which are not (or which incorporate substances which are not) in conformity with relevant British standards or Codes of Practice or generally known within the construction industry at the time of specification and/or use to be dangerous or </w:t>
            </w:r>
            <w:r w:rsidR="00591CB1" w:rsidRPr="002F3FEC">
              <w:t>hazardous</w:t>
            </w:r>
            <w:r w:rsidRPr="002F3FEC">
              <w:t xml:space="preserve"> to health and safety or deleterious to the integrity or durability of the CDP Works (or any part(s) thereof) in the particular circumstances in which they are used or which are otherwise not in accordance with legal and regulatory requirements and/or the guidelines contained in the edition of the publication ‘Good Practice in the Selection of Construction Materials’ published by The British Council for Offices current at the date of this Contract. If, in the performance of its duties under this Contract the Contractor becomes aware that it or any other person has specified or used any such products or materials, the Contractor shall notify the Employer in writing immediately and propose alternative materials for use, provided always that the Contractor shall not be entitled to any additional monies or to any extension of time under this Contract as a result of the subsequent specification and/or use of such alternative materials.’</w:t>
            </w:r>
          </w:p>
        </w:tc>
      </w:tr>
    </w:tbl>
    <w:p w14:paraId="417695FF" w14:textId="77777777" w:rsidR="002F3FEC" w:rsidRPr="002F3FEC" w:rsidRDefault="002F3FEC" w:rsidP="002F3FEC">
      <w:pPr>
        <w:keepNext/>
        <w:spacing w:before="240" w:after="240"/>
        <w:jc w:val="both"/>
        <w:outlineLvl w:val="0"/>
        <w:rPr>
          <w:b/>
        </w:rPr>
      </w:pPr>
      <w:r w:rsidRPr="002F3FEC">
        <w:rPr>
          <w:b/>
        </w:rPr>
        <w:t>Clause 2.5 Correction of inconsistencies</w:t>
      </w:r>
    </w:p>
    <w:tbl>
      <w:tblPr>
        <w:tblStyle w:val="Table"/>
        <w:tblW w:w="0" w:type="auto"/>
        <w:tblInd w:w="118" w:type="dxa"/>
        <w:tblLook w:val="04A0" w:firstRow="1" w:lastRow="0" w:firstColumn="1" w:lastColumn="0" w:noHBand="0" w:noVBand="1"/>
      </w:tblPr>
      <w:tblGrid>
        <w:gridCol w:w="1518"/>
        <w:gridCol w:w="7380"/>
      </w:tblGrid>
      <w:tr w:rsidR="002F3FEC" w:rsidRPr="002F3FEC" w14:paraId="6C6C93C1" w14:textId="77777777">
        <w:tc>
          <w:tcPr>
            <w:tcW w:w="1534" w:type="dxa"/>
            <w:tcBorders>
              <w:top w:val="single" w:sz="4" w:space="0" w:color="auto"/>
              <w:left w:val="single" w:sz="4" w:space="0" w:color="auto"/>
              <w:bottom w:val="single" w:sz="4" w:space="0" w:color="auto"/>
              <w:right w:val="single" w:sz="4" w:space="0" w:color="auto"/>
            </w:tcBorders>
            <w:hideMark/>
          </w:tcPr>
          <w:p w14:paraId="7D6537C4" w14:textId="77777777" w:rsidR="002F3FEC" w:rsidRPr="002F3FEC" w:rsidRDefault="002F3FEC" w:rsidP="002F3FEC">
            <w:pPr>
              <w:spacing w:before="0" w:after="240"/>
              <w:jc w:val="both"/>
            </w:pPr>
            <w:r w:rsidRPr="002F3FEC">
              <w:t>2.5.1</w:t>
            </w:r>
          </w:p>
        </w:tc>
        <w:tc>
          <w:tcPr>
            <w:tcW w:w="7492" w:type="dxa"/>
            <w:tcBorders>
              <w:top w:val="single" w:sz="4" w:space="0" w:color="auto"/>
              <w:left w:val="single" w:sz="4" w:space="0" w:color="auto"/>
              <w:bottom w:val="single" w:sz="4" w:space="0" w:color="auto"/>
              <w:right w:val="single" w:sz="4" w:space="0" w:color="auto"/>
            </w:tcBorders>
            <w:hideMark/>
          </w:tcPr>
          <w:p w14:paraId="2F195C21" w14:textId="77777777" w:rsidR="002F3FEC" w:rsidRPr="002F3FEC" w:rsidRDefault="002F3FEC" w:rsidP="002F3FEC">
            <w:pPr>
              <w:spacing w:before="0" w:after="240"/>
              <w:jc w:val="both"/>
            </w:pPr>
            <w:r w:rsidRPr="002F3FEC">
              <w:t xml:space="preserve">In line 1, after Contract Specification add ‘and’ </w:t>
            </w:r>
          </w:p>
          <w:p w14:paraId="7AF036A0" w14:textId="77777777" w:rsidR="002F3FEC" w:rsidRPr="002F3FEC" w:rsidRDefault="002F3FEC" w:rsidP="002F3FEC">
            <w:pPr>
              <w:spacing w:before="0" w:after="240"/>
              <w:jc w:val="both"/>
            </w:pPr>
            <w:r w:rsidRPr="002F3FEC">
              <w:t>In line 2, delete ‘and the Employer’s Requirements’.</w:t>
            </w:r>
          </w:p>
        </w:tc>
      </w:tr>
      <w:tr w:rsidR="002F3FEC" w:rsidRPr="002F3FEC" w14:paraId="5BEA6C86" w14:textId="77777777">
        <w:tc>
          <w:tcPr>
            <w:tcW w:w="1534" w:type="dxa"/>
            <w:tcBorders>
              <w:top w:val="single" w:sz="4" w:space="0" w:color="auto"/>
              <w:left w:val="single" w:sz="4" w:space="0" w:color="auto"/>
              <w:bottom w:val="single" w:sz="4" w:space="0" w:color="auto"/>
              <w:right w:val="single" w:sz="4" w:space="0" w:color="auto"/>
            </w:tcBorders>
            <w:hideMark/>
          </w:tcPr>
          <w:p w14:paraId="1C6D483B" w14:textId="77777777" w:rsidR="002F3FEC" w:rsidRPr="002F3FEC" w:rsidRDefault="002F3FEC" w:rsidP="002F3FEC">
            <w:pPr>
              <w:spacing w:before="0" w:after="240"/>
              <w:jc w:val="both"/>
            </w:pPr>
            <w:r w:rsidRPr="002F3FEC">
              <w:t>2.5.2</w:t>
            </w:r>
          </w:p>
        </w:tc>
        <w:tc>
          <w:tcPr>
            <w:tcW w:w="7492" w:type="dxa"/>
            <w:tcBorders>
              <w:top w:val="single" w:sz="4" w:space="0" w:color="auto"/>
              <w:left w:val="single" w:sz="4" w:space="0" w:color="auto"/>
              <w:bottom w:val="single" w:sz="4" w:space="0" w:color="auto"/>
              <w:right w:val="single" w:sz="4" w:space="0" w:color="auto"/>
            </w:tcBorders>
            <w:hideMark/>
          </w:tcPr>
          <w:p w14:paraId="2778AF51" w14:textId="77777777" w:rsidR="002F3FEC" w:rsidRPr="002F3FEC" w:rsidRDefault="002F3FEC" w:rsidP="002F3FEC">
            <w:pPr>
              <w:spacing w:before="0" w:after="240"/>
              <w:jc w:val="both"/>
            </w:pPr>
            <w:r w:rsidRPr="002F3FEC">
              <w:t>In line 1, after ‘CDP Works’ insert ‘and/or the Employer’s Requirements’</w:t>
            </w:r>
          </w:p>
        </w:tc>
      </w:tr>
    </w:tbl>
    <w:p w14:paraId="2322C996" w14:textId="77777777" w:rsidR="002F3FEC" w:rsidRPr="00B840E3" w:rsidRDefault="002F3FEC" w:rsidP="002F3FEC">
      <w:pPr>
        <w:keepNext/>
        <w:spacing w:before="240" w:after="240"/>
        <w:jc w:val="both"/>
        <w:outlineLvl w:val="0"/>
        <w:rPr>
          <w:b/>
        </w:rPr>
      </w:pPr>
      <w:r w:rsidRPr="00B840E3">
        <w:rPr>
          <w:b/>
        </w:rPr>
        <w:lastRenderedPageBreak/>
        <w:t>Clause 2.11 Defects</w:t>
      </w:r>
    </w:p>
    <w:p w14:paraId="089C5537" w14:textId="36DDD85A" w:rsidR="002F3FEC" w:rsidRPr="002F3FEC" w:rsidRDefault="002F3FEC" w:rsidP="002F3FEC">
      <w:pPr>
        <w:spacing w:before="0" w:after="240"/>
        <w:jc w:val="both"/>
      </w:pPr>
      <w:r w:rsidRPr="00B840E3">
        <w:t>In line 1, after ‘defects, shrinkages or other faults in the Works’ insert ‘(including, for the avoidance of doubt, any defects, shrinkages or other faults which the Building Safety Regulator identifies following any inspection and/or as a result of the Employer’s application for a completion certificate under regulation 40 of the HRB Procedures Regulations) and’</w:t>
      </w:r>
    </w:p>
    <w:p w14:paraId="707DCAA9" w14:textId="77777777" w:rsidR="002F3FEC" w:rsidRPr="002F3FEC" w:rsidRDefault="002F3FEC" w:rsidP="002F3FEC">
      <w:pPr>
        <w:keepNext/>
        <w:spacing w:before="240" w:after="240"/>
        <w:jc w:val="both"/>
        <w:outlineLvl w:val="0"/>
        <w:rPr>
          <w:b/>
        </w:rPr>
      </w:pPr>
      <w:r w:rsidRPr="002F3FEC">
        <w:rPr>
          <w:b/>
        </w:rPr>
        <w:t>Clause 2.13 Copyright licence</w:t>
      </w:r>
    </w:p>
    <w:p w14:paraId="24D4B1A1" w14:textId="77777777" w:rsidR="002F3FEC" w:rsidRPr="002F3FEC" w:rsidRDefault="002F3FEC" w:rsidP="002F3FEC">
      <w:pPr>
        <w:spacing w:before="0" w:after="240"/>
        <w:jc w:val="both"/>
      </w:pPr>
      <w:r w:rsidRPr="002F3FEC">
        <w:t>Insert new clauses 2.13.1 and 2.13.2 as follows:</w:t>
      </w:r>
    </w:p>
    <w:tbl>
      <w:tblPr>
        <w:tblStyle w:val="Table"/>
        <w:tblW w:w="0" w:type="auto"/>
        <w:tblInd w:w="118" w:type="dxa"/>
        <w:tblLook w:val="04A0" w:firstRow="1" w:lastRow="0" w:firstColumn="1" w:lastColumn="0" w:noHBand="0" w:noVBand="1"/>
      </w:tblPr>
      <w:tblGrid>
        <w:gridCol w:w="1514"/>
        <w:gridCol w:w="7384"/>
      </w:tblGrid>
      <w:tr w:rsidR="002F3FEC" w:rsidRPr="002F3FEC" w14:paraId="02BB2438" w14:textId="77777777">
        <w:trPr>
          <w:trHeight w:val="504"/>
        </w:trPr>
        <w:tc>
          <w:tcPr>
            <w:tcW w:w="1534" w:type="dxa"/>
            <w:tcBorders>
              <w:top w:val="single" w:sz="4" w:space="0" w:color="auto"/>
              <w:left w:val="single" w:sz="4" w:space="0" w:color="auto"/>
              <w:bottom w:val="single" w:sz="4" w:space="0" w:color="auto"/>
              <w:right w:val="single" w:sz="4" w:space="0" w:color="auto"/>
            </w:tcBorders>
            <w:hideMark/>
          </w:tcPr>
          <w:p w14:paraId="0EAF2743" w14:textId="77777777" w:rsidR="002F3FEC" w:rsidRPr="002F3FEC" w:rsidRDefault="002F3FEC" w:rsidP="002F3FEC">
            <w:pPr>
              <w:spacing w:before="0" w:after="240"/>
              <w:jc w:val="both"/>
            </w:pPr>
            <w:r w:rsidRPr="002F3FEC">
              <w:t>‘.1</w:t>
            </w:r>
          </w:p>
        </w:tc>
        <w:tc>
          <w:tcPr>
            <w:tcW w:w="7492" w:type="dxa"/>
            <w:tcBorders>
              <w:top w:val="single" w:sz="4" w:space="0" w:color="auto"/>
              <w:left w:val="single" w:sz="4" w:space="0" w:color="auto"/>
              <w:bottom w:val="single" w:sz="4" w:space="0" w:color="auto"/>
              <w:right w:val="single" w:sz="4" w:space="0" w:color="auto"/>
            </w:tcBorders>
            <w:hideMark/>
          </w:tcPr>
          <w:p w14:paraId="7081EA89" w14:textId="77777777" w:rsidR="002F3FEC" w:rsidRPr="002F3FEC" w:rsidRDefault="002F3FEC" w:rsidP="002F3FEC">
            <w:pPr>
              <w:spacing w:before="0" w:after="240"/>
              <w:jc w:val="both"/>
            </w:pPr>
            <w:r w:rsidRPr="002F3FEC">
              <w:t>The Contractor, as beneficial owner, grants to the Employer an irrevocable, royalty-free, non-exclusive licence to:</w:t>
            </w:r>
          </w:p>
          <w:p w14:paraId="430F88A0" w14:textId="77777777" w:rsidR="002F3FEC" w:rsidRPr="002F3FEC" w:rsidRDefault="002F3FEC" w:rsidP="002F3FEC">
            <w:pPr>
              <w:spacing w:before="0" w:after="240"/>
              <w:jc w:val="both"/>
            </w:pPr>
            <w:r w:rsidRPr="002F3FEC">
              <w:t xml:space="preserve">1. copy and use the Contractor’s Documents; and </w:t>
            </w:r>
          </w:p>
          <w:p w14:paraId="45F92988" w14:textId="77777777" w:rsidR="002F3FEC" w:rsidRPr="002F3FEC" w:rsidRDefault="002F3FEC" w:rsidP="002F3FEC">
            <w:pPr>
              <w:spacing w:before="0" w:after="240"/>
              <w:jc w:val="both"/>
            </w:pPr>
            <w:r w:rsidRPr="002F3FEC">
              <w:t>2. reproduce the content of the Contractor’s Documents for any purpose relating to the Works including without limitation, the construction, completion, maintenance, letting, sale, promotion, advertisement, reinstatement, refurbishment and repair of the Works.</w:t>
            </w:r>
          </w:p>
        </w:tc>
      </w:tr>
      <w:tr w:rsidR="002F3FEC" w:rsidRPr="002F3FEC" w14:paraId="4BBFC694" w14:textId="77777777">
        <w:tc>
          <w:tcPr>
            <w:tcW w:w="1534" w:type="dxa"/>
            <w:tcBorders>
              <w:top w:val="single" w:sz="4" w:space="0" w:color="auto"/>
              <w:left w:val="single" w:sz="4" w:space="0" w:color="auto"/>
              <w:bottom w:val="single" w:sz="4" w:space="0" w:color="auto"/>
              <w:right w:val="single" w:sz="4" w:space="0" w:color="auto"/>
            </w:tcBorders>
            <w:hideMark/>
          </w:tcPr>
          <w:p w14:paraId="60693BB4" w14:textId="77777777" w:rsidR="002F3FEC" w:rsidRPr="002F3FEC" w:rsidRDefault="002F3FEC" w:rsidP="002F3FEC">
            <w:pPr>
              <w:spacing w:before="0" w:after="240"/>
              <w:jc w:val="both"/>
            </w:pPr>
            <w:r w:rsidRPr="002F3FEC">
              <w:t>.2</w:t>
            </w:r>
          </w:p>
        </w:tc>
        <w:tc>
          <w:tcPr>
            <w:tcW w:w="7492" w:type="dxa"/>
            <w:tcBorders>
              <w:top w:val="single" w:sz="4" w:space="0" w:color="auto"/>
              <w:left w:val="single" w:sz="4" w:space="0" w:color="auto"/>
              <w:bottom w:val="single" w:sz="4" w:space="0" w:color="auto"/>
              <w:right w:val="single" w:sz="4" w:space="0" w:color="auto"/>
            </w:tcBorders>
            <w:hideMark/>
          </w:tcPr>
          <w:p w14:paraId="40244D8C" w14:textId="77777777" w:rsidR="002F3FEC" w:rsidRPr="002F3FEC" w:rsidRDefault="002F3FEC" w:rsidP="002F3FEC">
            <w:pPr>
              <w:spacing w:before="0" w:after="240"/>
              <w:jc w:val="both"/>
            </w:pPr>
            <w:r w:rsidRPr="002F3FEC">
              <w:t>The licence granted under clause 2.13.1 shall be without limit of time, carry the right to grant sub-licences and be transferable to third parties.</w:t>
            </w:r>
          </w:p>
        </w:tc>
      </w:tr>
      <w:tr w:rsidR="002F3FEC" w:rsidRPr="002F3FEC" w14:paraId="5ED754D5" w14:textId="77777777">
        <w:tc>
          <w:tcPr>
            <w:tcW w:w="1534" w:type="dxa"/>
            <w:tcBorders>
              <w:top w:val="single" w:sz="4" w:space="0" w:color="auto"/>
              <w:left w:val="single" w:sz="4" w:space="0" w:color="auto"/>
              <w:bottom w:val="single" w:sz="4" w:space="0" w:color="auto"/>
              <w:right w:val="single" w:sz="4" w:space="0" w:color="auto"/>
            </w:tcBorders>
            <w:hideMark/>
          </w:tcPr>
          <w:p w14:paraId="173209FD" w14:textId="77777777" w:rsidR="002F3FEC" w:rsidRPr="002F3FEC" w:rsidRDefault="002F3FEC" w:rsidP="002F3FEC">
            <w:pPr>
              <w:spacing w:before="0" w:after="240"/>
              <w:jc w:val="both"/>
            </w:pPr>
            <w:r w:rsidRPr="002F3FEC">
              <w:t>.3</w:t>
            </w:r>
          </w:p>
        </w:tc>
        <w:tc>
          <w:tcPr>
            <w:tcW w:w="7492" w:type="dxa"/>
            <w:tcBorders>
              <w:top w:val="single" w:sz="4" w:space="0" w:color="auto"/>
              <w:left w:val="single" w:sz="4" w:space="0" w:color="auto"/>
              <w:bottom w:val="single" w:sz="4" w:space="0" w:color="auto"/>
              <w:right w:val="single" w:sz="4" w:space="0" w:color="auto"/>
            </w:tcBorders>
            <w:hideMark/>
          </w:tcPr>
          <w:p w14:paraId="75B5E9CD" w14:textId="77777777" w:rsidR="002F3FEC" w:rsidRPr="002F3FEC" w:rsidRDefault="002F3FEC" w:rsidP="002F3FEC">
            <w:pPr>
              <w:spacing w:before="0" w:after="240"/>
              <w:jc w:val="both"/>
            </w:pPr>
            <w:r w:rsidRPr="002F3FEC">
              <w:t>Unless stored on a digital management system which is accessible to the Employer, the Contractor shall retain copies of the Copyright Material for the duration of the period of the Contractor’s liability under this Contract and at law in relation to the Works.’</w:t>
            </w:r>
          </w:p>
        </w:tc>
      </w:tr>
    </w:tbl>
    <w:p w14:paraId="1C5D8045" w14:textId="77777777" w:rsidR="002F3FEC" w:rsidRPr="002F3FEC" w:rsidRDefault="002F3FEC" w:rsidP="002F3FEC">
      <w:pPr>
        <w:spacing w:before="0" w:after="240"/>
        <w:jc w:val="both"/>
        <w:rPr>
          <w:b/>
        </w:rPr>
      </w:pPr>
    </w:p>
    <w:p w14:paraId="4A0E8F1D" w14:textId="77777777" w:rsidR="002F3FEC" w:rsidRPr="002F3FEC" w:rsidRDefault="002F3FEC" w:rsidP="002F3FEC">
      <w:pPr>
        <w:keepNext/>
        <w:spacing w:before="240" w:after="240"/>
        <w:jc w:val="both"/>
        <w:outlineLvl w:val="0"/>
        <w:rPr>
          <w:b/>
        </w:rPr>
      </w:pPr>
      <w:r w:rsidRPr="002F3FEC">
        <w:rPr>
          <w:b/>
        </w:rPr>
        <w:t>Clause 2.15 Real Living Wage</w:t>
      </w:r>
    </w:p>
    <w:p w14:paraId="2B952048" w14:textId="77777777" w:rsidR="002F3FEC" w:rsidRPr="002F3FEC" w:rsidRDefault="002F3FEC" w:rsidP="002F3FEC">
      <w:pPr>
        <w:spacing w:before="0" w:after="240"/>
        <w:jc w:val="both"/>
      </w:pPr>
      <w:r w:rsidRPr="002F3FEC">
        <w:t>Insert new clause 2.15 as follows:</w:t>
      </w:r>
    </w:p>
    <w:tbl>
      <w:tblPr>
        <w:tblW w:w="0" w:type="auto"/>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4"/>
        <w:gridCol w:w="7384"/>
      </w:tblGrid>
      <w:tr w:rsidR="002F3FEC" w:rsidRPr="002F3FEC" w14:paraId="2324A8B0" w14:textId="77777777">
        <w:tc>
          <w:tcPr>
            <w:tcW w:w="1534" w:type="dxa"/>
            <w:tcBorders>
              <w:top w:val="single" w:sz="4" w:space="0" w:color="auto"/>
              <w:left w:val="single" w:sz="4" w:space="0" w:color="auto"/>
              <w:bottom w:val="single" w:sz="4" w:space="0" w:color="auto"/>
              <w:right w:val="single" w:sz="4" w:space="0" w:color="auto"/>
            </w:tcBorders>
            <w:hideMark/>
          </w:tcPr>
          <w:p w14:paraId="13042E58" w14:textId="77777777" w:rsidR="002F3FEC" w:rsidRPr="002F3FEC" w:rsidRDefault="002F3FEC" w:rsidP="002F3FEC">
            <w:pPr>
              <w:spacing w:before="0" w:after="240"/>
              <w:jc w:val="both"/>
            </w:pPr>
            <w:r w:rsidRPr="002F3FEC">
              <w:t>‘.1</w:t>
            </w:r>
          </w:p>
        </w:tc>
        <w:tc>
          <w:tcPr>
            <w:tcW w:w="7492" w:type="dxa"/>
            <w:tcBorders>
              <w:top w:val="single" w:sz="4" w:space="0" w:color="auto"/>
              <w:left w:val="single" w:sz="4" w:space="0" w:color="auto"/>
              <w:bottom w:val="single" w:sz="4" w:space="0" w:color="auto"/>
              <w:right w:val="single" w:sz="4" w:space="0" w:color="auto"/>
            </w:tcBorders>
            <w:hideMark/>
          </w:tcPr>
          <w:p w14:paraId="2272A4B0" w14:textId="77777777" w:rsidR="002F3FEC" w:rsidRPr="002F3FEC" w:rsidRDefault="002F3FEC" w:rsidP="002F3FEC">
            <w:pPr>
              <w:spacing w:before="0" w:after="240"/>
              <w:jc w:val="both"/>
            </w:pPr>
            <w:r w:rsidRPr="002F3FEC">
              <w:t>The Contractor warrants and represents that it shall pay at least a Real Living Wage to all Contractor’s Persons who are employed in connection with the Service and who meet the Real Living Wage Criteria.</w:t>
            </w:r>
          </w:p>
        </w:tc>
      </w:tr>
      <w:tr w:rsidR="002F3FEC" w:rsidRPr="002F3FEC" w14:paraId="551EA41E" w14:textId="77777777">
        <w:tc>
          <w:tcPr>
            <w:tcW w:w="1534" w:type="dxa"/>
            <w:tcBorders>
              <w:top w:val="single" w:sz="4" w:space="0" w:color="auto"/>
              <w:left w:val="single" w:sz="4" w:space="0" w:color="auto"/>
              <w:bottom w:val="single" w:sz="4" w:space="0" w:color="auto"/>
              <w:right w:val="single" w:sz="4" w:space="0" w:color="auto"/>
            </w:tcBorders>
            <w:hideMark/>
          </w:tcPr>
          <w:p w14:paraId="50683CFB" w14:textId="77777777" w:rsidR="002F3FEC" w:rsidRPr="002F3FEC" w:rsidRDefault="002F3FEC" w:rsidP="002F3FEC">
            <w:pPr>
              <w:spacing w:before="0" w:after="240"/>
              <w:jc w:val="both"/>
            </w:pPr>
            <w:r w:rsidRPr="002F3FEC">
              <w:t>.2</w:t>
            </w:r>
          </w:p>
        </w:tc>
        <w:tc>
          <w:tcPr>
            <w:tcW w:w="7492" w:type="dxa"/>
            <w:tcBorders>
              <w:top w:val="single" w:sz="4" w:space="0" w:color="auto"/>
              <w:left w:val="single" w:sz="4" w:space="0" w:color="auto"/>
              <w:bottom w:val="single" w:sz="4" w:space="0" w:color="auto"/>
              <w:right w:val="single" w:sz="4" w:space="0" w:color="auto"/>
            </w:tcBorders>
            <w:hideMark/>
          </w:tcPr>
          <w:p w14:paraId="49F8493E" w14:textId="77777777" w:rsidR="002F3FEC" w:rsidRPr="002F3FEC" w:rsidRDefault="002F3FEC" w:rsidP="002F3FEC">
            <w:pPr>
              <w:spacing w:before="0" w:after="240"/>
              <w:jc w:val="both"/>
            </w:pPr>
            <w:r w:rsidRPr="002F3FEC">
              <w:t>The Contractor acknowledges that revised rates of the Real Living Wage may be set from time to time, and this may mean an increase to the Real Living Wage rates.</w:t>
            </w:r>
          </w:p>
        </w:tc>
      </w:tr>
      <w:tr w:rsidR="002F3FEC" w:rsidRPr="002F3FEC" w14:paraId="00E0443A" w14:textId="77777777">
        <w:tc>
          <w:tcPr>
            <w:tcW w:w="1534" w:type="dxa"/>
            <w:tcBorders>
              <w:top w:val="single" w:sz="4" w:space="0" w:color="auto"/>
              <w:left w:val="single" w:sz="4" w:space="0" w:color="auto"/>
              <w:bottom w:val="single" w:sz="4" w:space="0" w:color="auto"/>
              <w:right w:val="single" w:sz="4" w:space="0" w:color="auto"/>
            </w:tcBorders>
            <w:hideMark/>
          </w:tcPr>
          <w:p w14:paraId="138AEF83" w14:textId="77777777" w:rsidR="002F3FEC" w:rsidRPr="002F3FEC" w:rsidRDefault="002F3FEC" w:rsidP="002F3FEC">
            <w:pPr>
              <w:spacing w:before="0" w:after="240"/>
              <w:jc w:val="both"/>
            </w:pPr>
            <w:r w:rsidRPr="002F3FEC">
              <w:t>.3</w:t>
            </w:r>
          </w:p>
        </w:tc>
        <w:tc>
          <w:tcPr>
            <w:tcW w:w="7492" w:type="dxa"/>
            <w:tcBorders>
              <w:top w:val="single" w:sz="4" w:space="0" w:color="auto"/>
              <w:left w:val="single" w:sz="4" w:space="0" w:color="auto"/>
              <w:bottom w:val="single" w:sz="4" w:space="0" w:color="auto"/>
              <w:right w:val="single" w:sz="4" w:space="0" w:color="auto"/>
            </w:tcBorders>
            <w:hideMark/>
          </w:tcPr>
          <w:p w14:paraId="54133B8C" w14:textId="77777777" w:rsidR="002F3FEC" w:rsidRPr="002F3FEC" w:rsidRDefault="002F3FEC" w:rsidP="002F3FEC">
            <w:pPr>
              <w:spacing w:before="0" w:after="240"/>
              <w:jc w:val="both"/>
            </w:pPr>
            <w:r w:rsidRPr="002F3FEC">
              <w:t>The Contractor shall keep up to date with any revised rates of the Real Living Wage and where the rates increase, the Contractor will be required to implement the same no later than six (6) months from the date of such increase.</w:t>
            </w:r>
          </w:p>
        </w:tc>
      </w:tr>
    </w:tbl>
    <w:p w14:paraId="36A61ACB" w14:textId="77777777" w:rsidR="002F3FEC" w:rsidRPr="002F3FEC" w:rsidRDefault="002F3FEC" w:rsidP="002F3FEC">
      <w:pPr>
        <w:spacing w:before="0" w:after="240"/>
        <w:jc w:val="both"/>
        <w:rPr>
          <w:b/>
        </w:rPr>
      </w:pPr>
    </w:p>
    <w:p w14:paraId="1D5EC0A8" w14:textId="77777777" w:rsidR="002F3FEC" w:rsidRPr="002F3FEC" w:rsidRDefault="002F3FEC" w:rsidP="002F3FEC">
      <w:pPr>
        <w:keepNext/>
        <w:spacing w:before="240" w:after="240"/>
        <w:jc w:val="both"/>
        <w:outlineLvl w:val="0"/>
        <w:rPr>
          <w:b/>
        </w:rPr>
      </w:pPr>
      <w:r w:rsidRPr="002F3FEC">
        <w:rPr>
          <w:b/>
        </w:rPr>
        <w:t>Clause 2.16 Freedom of information</w:t>
      </w:r>
    </w:p>
    <w:p w14:paraId="5711A2FB" w14:textId="77777777" w:rsidR="002F3FEC" w:rsidRPr="002F3FEC" w:rsidRDefault="002F3FEC" w:rsidP="002F3FEC">
      <w:pPr>
        <w:spacing w:before="0" w:after="240"/>
        <w:jc w:val="both"/>
      </w:pPr>
      <w:r w:rsidRPr="002F3FEC">
        <w:t>Insert new clause 2.16 as follows:</w:t>
      </w:r>
    </w:p>
    <w:tbl>
      <w:tblPr>
        <w:tblW w:w="0" w:type="auto"/>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2"/>
        <w:gridCol w:w="7386"/>
      </w:tblGrid>
      <w:tr w:rsidR="002F3FEC" w:rsidRPr="002F3FEC" w14:paraId="1EE744D5" w14:textId="77777777">
        <w:tc>
          <w:tcPr>
            <w:tcW w:w="1534" w:type="dxa"/>
            <w:tcBorders>
              <w:top w:val="single" w:sz="4" w:space="0" w:color="auto"/>
              <w:left w:val="single" w:sz="4" w:space="0" w:color="auto"/>
              <w:bottom w:val="single" w:sz="4" w:space="0" w:color="auto"/>
              <w:right w:val="single" w:sz="4" w:space="0" w:color="auto"/>
            </w:tcBorders>
            <w:hideMark/>
          </w:tcPr>
          <w:p w14:paraId="5AA648A1" w14:textId="77777777" w:rsidR="002F3FEC" w:rsidRPr="002F3FEC" w:rsidRDefault="002F3FEC" w:rsidP="002F3FEC">
            <w:pPr>
              <w:spacing w:before="0" w:after="240"/>
              <w:jc w:val="both"/>
            </w:pPr>
            <w:r w:rsidRPr="002F3FEC">
              <w:lastRenderedPageBreak/>
              <w:t>‘.1</w:t>
            </w:r>
          </w:p>
        </w:tc>
        <w:tc>
          <w:tcPr>
            <w:tcW w:w="7492" w:type="dxa"/>
            <w:tcBorders>
              <w:top w:val="single" w:sz="4" w:space="0" w:color="auto"/>
              <w:left w:val="single" w:sz="4" w:space="0" w:color="auto"/>
              <w:bottom w:val="single" w:sz="4" w:space="0" w:color="auto"/>
              <w:right w:val="single" w:sz="4" w:space="0" w:color="auto"/>
            </w:tcBorders>
            <w:hideMark/>
          </w:tcPr>
          <w:p w14:paraId="383D3356" w14:textId="77777777" w:rsidR="002F3FEC" w:rsidRPr="002F3FEC" w:rsidRDefault="002F3FEC" w:rsidP="002F3FEC">
            <w:pPr>
              <w:tabs>
                <w:tab w:val="left" w:pos="989"/>
              </w:tabs>
              <w:spacing w:before="0" w:after="240"/>
              <w:jc w:val="both"/>
            </w:pPr>
            <w:r w:rsidRPr="002F3FEC">
              <w:t>The Contractor acknowledges that the Employer is subject to the requirements of the FOIA and the Environmental Information Regulations and shall assist and cooperate with the Employer to enable the Employer to comply with its Information disclosure obligations.</w:t>
            </w:r>
          </w:p>
        </w:tc>
      </w:tr>
      <w:tr w:rsidR="002F3FEC" w:rsidRPr="002F3FEC" w14:paraId="3EBA0583" w14:textId="77777777">
        <w:tc>
          <w:tcPr>
            <w:tcW w:w="1534" w:type="dxa"/>
            <w:tcBorders>
              <w:top w:val="single" w:sz="4" w:space="0" w:color="auto"/>
              <w:left w:val="single" w:sz="4" w:space="0" w:color="auto"/>
              <w:bottom w:val="single" w:sz="4" w:space="0" w:color="auto"/>
              <w:right w:val="single" w:sz="4" w:space="0" w:color="auto"/>
            </w:tcBorders>
            <w:hideMark/>
          </w:tcPr>
          <w:p w14:paraId="29486A02" w14:textId="77777777" w:rsidR="002F3FEC" w:rsidRPr="002F3FEC" w:rsidRDefault="002F3FEC" w:rsidP="002F3FEC">
            <w:pPr>
              <w:spacing w:before="0" w:after="240"/>
              <w:jc w:val="both"/>
            </w:pPr>
            <w:r w:rsidRPr="002F3FEC">
              <w:t>.2</w:t>
            </w:r>
          </w:p>
        </w:tc>
        <w:tc>
          <w:tcPr>
            <w:tcW w:w="7492" w:type="dxa"/>
            <w:tcBorders>
              <w:top w:val="single" w:sz="4" w:space="0" w:color="auto"/>
              <w:left w:val="single" w:sz="4" w:space="0" w:color="auto"/>
              <w:bottom w:val="single" w:sz="4" w:space="0" w:color="auto"/>
              <w:right w:val="single" w:sz="4" w:space="0" w:color="auto"/>
            </w:tcBorders>
            <w:hideMark/>
          </w:tcPr>
          <w:p w14:paraId="5A17A544" w14:textId="77777777" w:rsidR="002F3FEC" w:rsidRPr="002F3FEC" w:rsidRDefault="002F3FEC" w:rsidP="002F3FEC">
            <w:pPr>
              <w:tabs>
                <w:tab w:val="left" w:pos="989"/>
              </w:tabs>
              <w:spacing w:before="0" w:after="240"/>
              <w:jc w:val="both"/>
            </w:pPr>
            <w:r w:rsidRPr="002F3FEC">
              <w:t>The Contractor shall and shall procure that any Sub-Contractors shall transfer to the Employer all Requests for Information that it receives as soon as practicable and in any event within two Working Days of receiving a Request for Information;</w:t>
            </w:r>
          </w:p>
          <w:p w14:paraId="582C1A09" w14:textId="77777777" w:rsidR="002F3FEC" w:rsidRPr="002F3FEC" w:rsidRDefault="002F3FEC" w:rsidP="002F3FEC">
            <w:pPr>
              <w:tabs>
                <w:tab w:val="left" w:pos="989"/>
              </w:tabs>
              <w:spacing w:before="0" w:after="240"/>
              <w:ind w:left="720"/>
              <w:jc w:val="both"/>
            </w:pPr>
            <w:r w:rsidRPr="002F3FEC">
              <w:t>.1 provide the Employer with a copy of all Information in its possession, or power in the form that the Employer requires within five Working Days (or such other period as the Employer may specify) of the Employer’s request; an</w:t>
            </w:r>
          </w:p>
          <w:p w14:paraId="2EEFC089" w14:textId="77777777" w:rsidR="002F3FEC" w:rsidRPr="002F3FEC" w:rsidRDefault="002F3FEC" w:rsidP="002F3FEC">
            <w:pPr>
              <w:tabs>
                <w:tab w:val="left" w:pos="989"/>
              </w:tabs>
              <w:spacing w:before="0" w:after="240"/>
              <w:ind w:left="720"/>
              <w:jc w:val="both"/>
            </w:pPr>
            <w:r w:rsidRPr="002F3FEC">
              <w:t>.2 provide all necessary assistance as reasonably requested by the Employer to enable the Employer to respond to the Request for Information within the time for compliance set out in section 10 of the FOIA or Regulation 5 of the Environmental Information Regulations.</w:t>
            </w:r>
          </w:p>
        </w:tc>
      </w:tr>
      <w:tr w:rsidR="002F3FEC" w:rsidRPr="002F3FEC" w14:paraId="28DC479D" w14:textId="77777777">
        <w:tc>
          <w:tcPr>
            <w:tcW w:w="1534" w:type="dxa"/>
            <w:tcBorders>
              <w:top w:val="single" w:sz="4" w:space="0" w:color="auto"/>
              <w:left w:val="single" w:sz="4" w:space="0" w:color="auto"/>
              <w:bottom w:val="single" w:sz="4" w:space="0" w:color="auto"/>
              <w:right w:val="single" w:sz="4" w:space="0" w:color="auto"/>
            </w:tcBorders>
            <w:hideMark/>
          </w:tcPr>
          <w:p w14:paraId="01723FD8" w14:textId="77777777" w:rsidR="002F3FEC" w:rsidRPr="002F3FEC" w:rsidRDefault="002F3FEC" w:rsidP="002F3FEC">
            <w:pPr>
              <w:spacing w:before="0" w:after="240"/>
              <w:jc w:val="both"/>
            </w:pPr>
            <w:r w:rsidRPr="002F3FEC">
              <w:t>.3</w:t>
            </w:r>
          </w:p>
        </w:tc>
        <w:tc>
          <w:tcPr>
            <w:tcW w:w="7492" w:type="dxa"/>
            <w:tcBorders>
              <w:top w:val="single" w:sz="4" w:space="0" w:color="auto"/>
              <w:left w:val="single" w:sz="4" w:space="0" w:color="auto"/>
              <w:bottom w:val="single" w:sz="4" w:space="0" w:color="auto"/>
              <w:right w:val="single" w:sz="4" w:space="0" w:color="auto"/>
            </w:tcBorders>
            <w:hideMark/>
          </w:tcPr>
          <w:p w14:paraId="1707FF5D" w14:textId="77777777" w:rsidR="002F3FEC" w:rsidRPr="002F3FEC" w:rsidRDefault="002F3FEC" w:rsidP="002F3FEC">
            <w:pPr>
              <w:tabs>
                <w:tab w:val="left" w:pos="989"/>
              </w:tabs>
              <w:spacing w:before="0" w:after="240"/>
              <w:jc w:val="both"/>
            </w:pPr>
            <w:r w:rsidRPr="002F3FEC">
              <w:t>The Employer shall be responsible for determining in its absolute discretion and notwithstanding any other provision in this Contract or any other agreement whether the Commercially Sensitive Information and/or any other Information is exempt from disclosure in accordance with the provisions of the FOIA or the Environmental Information Regulations</w:t>
            </w:r>
          </w:p>
        </w:tc>
      </w:tr>
      <w:tr w:rsidR="002F3FEC" w:rsidRPr="002F3FEC" w14:paraId="212E14C7" w14:textId="77777777">
        <w:tc>
          <w:tcPr>
            <w:tcW w:w="1534" w:type="dxa"/>
            <w:tcBorders>
              <w:top w:val="single" w:sz="4" w:space="0" w:color="auto"/>
              <w:left w:val="single" w:sz="4" w:space="0" w:color="auto"/>
              <w:bottom w:val="single" w:sz="4" w:space="0" w:color="auto"/>
              <w:right w:val="single" w:sz="4" w:space="0" w:color="auto"/>
            </w:tcBorders>
            <w:hideMark/>
          </w:tcPr>
          <w:p w14:paraId="25B41330" w14:textId="77777777" w:rsidR="002F3FEC" w:rsidRPr="002F3FEC" w:rsidRDefault="002F3FEC" w:rsidP="002F3FEC">
            <w:pPr>
              <w:spacing w:before="0" w:after="240"/>
              <w:jc w:val="both"/>
            </w:pPr>
            <w:r w:rsidRPr="002F3FEC">
              <w:t>.4</w:t>
            </w:r>
          </w:p>
        </w:tc>
        <w:tc>
          <w:tcPr>
            <w:tcW w:w="7492" w:type="dxa"/>
            <w:tcBorders>
              <w:top w:val="single" w:sz="4" w:space="0" w:color="auto"/>
              <w:left w:val="single" w:sz="4" w:space="0" w:color="auto"/>
              <w:bottom w:val="single" w:sz="4" w:space="0" w:color="auto"/>
              <w:right w:val="single" w:sz="4" w:space="0" w:color="auto"/>
            </w:tcBorders>
            <w:hideMark/>
          </w:tcPr>
          <w:p w14:paraId="0850DCAA" w14:textId="77777777" w:rsidR="002F3FEC" w:rsidRPr="002F3FEC" w:rsidRDefault="002F3FEC" w:rsidP="002F3FEC">
            <w:pPr>
              <w:tabs>
                <w:tab w:val="left" w:pos="989"/>
              </w:tabs>
              <w:spacing w:before="0" w:after="240"/>
              <w:jc w:val="both"/>
            </w:pPr>
            <w:r w:rsidRPr="002F3FEC">
              <w:t>In no event shall the Contractor respond directly to a Request for Information unless expressly authorised to do so by the Employer.</w:t>
            </w:r>
          </w:p>
        </w:tc>
      </w:tr>
      <w:tr w:rsidR="002F3FEC" w:rsidRPr="002F3FEC" w14:paraId="7053BE03" w14:textId="77777777">
        <w:tc>
          <w:tcPr>
            <w:tcW w:w="1534" w:type="dxa"/>
            <w:tcBorders>
              <w:top w:val="single" w:sz="4" w:space="0" w:color="auto"/>
              <w:left w:val="single" w:sz="4" w:space="0" w:color="auto"/>
              <w:bottom w:val="single" w:sz="4" w:space="0" w:color="auto"/>
              <w:right w:val="single" w:sz="4" w:space="0" w:color="auto"/>
            </w:tcBorders>
            <w:hideMark/>
          </w:tcPr>
          <w:p w14:paraId="7FDFDC29" w14:textId="77777777" w:rsidR="002F3FEC" w:rsidRPr="002F3FEC" w:rsidRDefault="002F3FEC" w:rsidP="002F3FEC">
            <w:pPr>
              <w:spacing w:before="0" w:after="240"/>
              <w:jc w:val="both"/>
            </w:pPr>
            <w:r w:rsidRPr="002F3FEC">
              <w:t>.5</w:t>
            </w:r>
          </w:p>
        </w:tc>
        <w:tc>
          <w:tcPr>
            <w:tcW w:w="7492" w:type="dxa"/>
            <w:tcBorders>
              <w:top w:val="single" w:sz="4" w:space="0" w:color="auto"/>
              <w:left w:val="single" w:sz="4" w:space="0" w:color="auto"/>
              <w:bottom w:val="single" w:sz="4" w:space="0" w:color="auto"/>
              <w:right w:val="single" w:sz="4" w:space="0" w:color="auto"/>
            </w:tcBorders>
            <w:hideMark/>
          </w:tcPr>
          <w:p w14:paraId="4A0E0C7D" w14:textId="77777777" w:rsidR="002F3FEC" w:rsidRPr="002F3FEC" w:rsidRDefault="002F3FEC" w:rsidP="002F3FEC">
            <w:pPr>
              <w:tabs>
                <w:tab w:val="left" w:pos="989"/>
              </w:tabs>
              <w:spacing w:before="0" w:after="240"/>
              <w:jc w:val="both"/>
            </w:pPr>
            <w:r w:rsidRPr="002F3FEC">
              <w:t>The Contractor acknowledges that the Employer may, acting in accordance with the Secretary of State for Constitutional Affairs Code of Practice on the Discharge of the Functions of Public Authorities under Part 1 of the Freedom of Information Act 2000 (“the Code”), be obliged under the FOIA, or the Environmental Information Regulations to disclose information concerning the Service Provider or the Services in certain circumstances:</w:t>
            </w:r>
          </w:p>
          <w:p w14:paraId="1801F5BF" w14:textId="77777777" w:rsidR="002F3FEC" w:rsidRPr="002F3FEC" w:rsidRDefault="002F3FEC" w:rsidP="002F3FEC">
            <w:pPr>
              <w:tabs>
                <w:tab w:val="left" w:pos="989"/>
              </w:tabs>
              <w:spacing w:before="0" w:after="240"/>
              <w:ind w:left="720"/>
              <w:jc w:val="both"/>
            </w:pPr>
            <w:r w:rsidRPr="002F3FEC">
              <w:t>.1 without consulting the Contractor; or</w:t>
            </w:r>
          </w:p>
          <w:p w14:paraId="1E3D6E2A" w14:textId="77777777" w:rsidR="002F3FEC" w:rsidRPr="002F3FEC" w:rsidRDefault="002F3FEC" w:rsidP="002F3FEC">
            <w:pPr>
              <w:tabs>
                <w:tab w:val="left" w:pos="989"/>
              </w:tabs>
              <w:spacing w:before="0" w:after="240"/>
              <w:ind w:left="720"/>
              <w:jc w:val="both"/>
            </w:pPr>
            <w:r w:rsidRPr="002F3FEC">
              <w:t xml:space="preserve">.2 following consultation with the Contractor and having taken their views into account; </w:t>
            </w:r>
          </w:p>
          <w:p w14:paraId="35B80991" w14:textId="77777777" w:rsidR="002F3FEC" w:rsidRPr="002F3FEC" w:rsidRDefault="002F3FEC" w:rsidP="002F3FEC">
            <w:pPr>
              <w:tabs>
                <w:tab w:val="left" w:pos="989"/>
              </w:tabs>
              <w:spacing w:before="0" w:after="240"/>
              <w:jc w:val="both"/>
            </w:pPr>
            <w:r w:rsidRPr="002F3FEC">
              <w:t>provided always that where 12.14.5. applies the Employer shall, in accordance with any recommendations of the Code, take reasonable steps, where appropriate, to give the Contractor advanced notice, or failing that, to draw the disclosure to the Contractor’s attention after any such disclosure.</w:t>
            </w:r>
          </w:p>
        </w:tc>
      </w:tr>
      <w:tr w:rsidR="002F3FEC" w:rsidRPr="002F3FEC" w14:paraId="472780A2" w14:textId="77777777">
        <w:tc>
          <w:tcPr>
            <w:tcW w:w="1534" w:type="dxa"/>
            <w:tcBorders>
              <w:top w:val="single" w:sz="4" w:space="0" w:color="auto"/>
              <w:left w:val="single" w:sz="4" w:space="0" w:color="auto"/>
              <w:bottom w:val="single" w:sz="4" w:space="0" w:color="auto"/>
              <w:right w:val="single" w:sz="4" w:space="0" w:color="auto"/>
            </w:tcBorders>
            <w:hideMark/>
          </w:tcPr>
          <w:p w14:paraId="57AD7E16" w14:textId="77777777" w:rsidR="002F3FEC" w:rsidRPr="002F3FEC" w:rsidRDefault="002F3FEC" w:rsidP="002F3FEC">
            <w:pPr>
              <w:spacing w:before="0" w:after="240"/>
              <w:jc w:val="both"/>
            </w:pPr>
            <w:r w:rsidRPr="002F3FEC">
              <w:t>.6</w:t>
            </w:r>
          </w:p>
        </w:tc>
        <w:tc>
          <w:tcPr>
            <w:tcW w:w="7492" w:type="dxa"/>
            <w:tcBorders>
              <w:top w:val="single" w:sz="4" w:space="0" w:color="auto"/>
              <w:left w:val="single" w:sz="4" w:space="0" w:color="auto"/>
              <w:bottom w:val="single" w:sz="4" w:space="0" w:color="auto"/>
              <w:right w:val="single" w:sz="4" w:space="0" w:color="auto"/>
            </w:tcBorders>
            <w:hideMark/>
          </w:tcPr>
          <w:p w14:paraId="35CAFBB8" w14:textId="77777777" w:rsidR="002F3FEC" w:rsidRPr="002F3FEC" w:rsidRDefault="002F3FEC" w:rsidP="002F3FEC">
            <w:pPr>
              <w:tabs>
                <w:tab w:val="left" w:pos="989"/>
              </w:tabs>
              <w:spacing w:before="0" w:after="240"/>
              <w:jc w:val="both"/>
            </w:pPr>
            <w:r w:rsidRPr="002F3FEC">
              <w:t>The Contractor shall ensure that all Information is retained for disclosure and shall permit the Employer to inspect such records as requested from time to time.</w:t>
            </w:r>
          </w:p>
        </w:tc>
      </w:tr>
    </w:tbl>
    <w:p w14:paraId="517EA8EF" w14:textId="77777777" w:rsidR="002F3FEC" w:rsidRPr="002F3FEC" w:rsidRDefault="002F3FEC" w:rsidP="002F3FEC">
      <w:pPr>
        <w:spacing w:before="0" w:after="240"/>
        <w:jc w:val="both"/>
        <w:rPr>
          <w:b/>
        </w:rPr>
      </w:pPr>
    </w:p>
    <w:p w14:paraId="0323A9C0" w14:textId="77777777" w:rsidR="002F3FEC" w:rsidRPr="002F3FEC" w:rsidRDefault="002F3FEC" w:rsidP="002F3FEC">
      <w:pPr>
        <w:keepNext/>
        <w:spacing w:before="240" w:after="240"/>
        <w:jc w:val="both"/>
        <w:outlineLvl w:val="0"/>
        <w:rPr>
          <w:b/>
        </w:rPr>
      </w:pPr>
      <w:r w:rsidRPr="002F3FEC">
        <w:rPr>
          <w:b/>
        </w:rPr>
        <w:lastRenderedPageBreak/>
        <w:t>Clause 2.17 Publicity, Media and Official Enquiries</w:t>
      </w:r>
    </w:p>
    <w:p w14:paraId="0A33E4D3" w14:textId="77777777" w:rsidR="002F3FEC" w:rsidRPr="002F3FEC" w:rsidRDefault="002F3FEC" w:rsidP="002F3FEC">
      <w:pPr>
        <w:spacing w:before="0" w:after="240"/>
        <w:jc w:val="both"/>
      </w:pPr>
      <w:r w:rsidRPr="002F3FEC">
        <w:t>Insert new clause 2.17 as follows:</w:t>
      </w:r>
    </w:p>
    <w:tbl>
      <w:tblPr>
        <w:tblW w:w="0" w:type="auto"/>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4"/>
        <w:gridCol w:w="7384"/>
      </w:tblGrid>
      <w:tr w:rsidR="002F3FEC" w:rsidRPr="002F3FEC" w14:paraId="164990E4" w14:textId="77777777">
        <w:tc>
          <w:tcPr>
            <w:tcW w:w="1534" w:type="dxa"/>
            <w:tcBorders>
              <w:top w:val="single" w:sz="4" w:space="0" w:color="auto"/>
              <w:left w:val="single" w:sz="4" w:space="0" w:color="auto"/>
              <w:bottom w:val="single" w:sz="4" w:space="0" w:color="auto"/>
              <w:right w:val="single" w:sz="4" w:space="0" w:color="auto"/>
            </w:tcBorders>
            <w:hideMark/>
          </w:tcPr>
          <w:p w14:paraId="03DE1D5E" w14:textId="77777777" w:rsidR="002F3FEC" w:rsidRPr="002F3FEC" w:rsidRDefault="002F3FEC" w:rsidP="002F3FEC">
            <w:pPr>
              <w:spacing w:before="0" w:after="240"/>
              <w:jc w:val="both"/>
            </w:pPr>
            <w:r w:rsidRPr="002F3FEC">
              <w:t>‘.1</w:t>
            </w:r>
          </w:p>
        </w:tc>
        <w:tc>
          <w:tcPr>
            <w:tcW w:w="7492" w:type="dxa"/>
            <w:tcBorders>
              <w:top w:val="single" w:sz="4" w:space="0" w:color="auto"/>
              <w:left w:val="single" w:sz="4" w:space="0" w:color="auto"/>
              <w:bottom w:val="single" w:sz="4" w:space="0" w:color="auto"/>
              <w:right w:val="single" w:sz="4" w:space="0" w:color="auto"/>
            </w:tcBorders>
            <w:hideMark/>
          </w:tcPr>
          <w:p w14:paraId="7B1957C8" w14:textId="77777777" w:rsidR="002F3FEC" w:rsidRPr="002F3FEC" w:rsidRDefault="002F3FEC" w:rsidP="002F3FEC">
            <w:pPr>
              <w:spacing w:before="0" w:after="240"/>
              <w:jc w:val="both"/>
            </w:pPr>
            <w:r w:rsidRPr="002F3FEC">
              <w:t xml:space="preserve">The Contractor shall not make any press announcement or publicise the Contract, the Services or any aspects thereof in any way, except with the prior written consent of the Employer.  </w:t>
            </w:r>
          </w:p>
        </w:tc>
      </w:tr>
      <w:tr w:rsidR="002F3FEC" w:rsidRPr="002F3FEC" w14:paraId="6A8DE219" w14:textId="77777777" w:rsidTr="00591CB1">
        <w:trPr>
          <w:trHeight w:val="734"/>
        </w:trPr>
        <w:tc>
          <w:tcPr>
            <w:tcW w:w="1534" w:type="dxa"/>
            <w:tcBorders>
              <w:top w:val="single" w:sz="4" w:space="0" w:color="auto"/>
              <w:left w:val="single" w:sz="4" w:space="0" w:color="auto"/>
              <w:bottom w:val="single" w:sz="4" w:space="0" w:color="auto"/>
              <w:right w:val="single" w:sz="4" w:space="0" w:color="auto"/>
            </w:tcBorders>
            <w:hideMark/>
          </w:tcPr>
          <w:p w14:paraId="1F4849BB" w14:textId="77777777" w:rsidR="002F3FEC" w:rsidRPr="002F3FEC" w:rsidRDefault="002F3FEC" w:rsidP="002F3FEC">
            <w:pPr>
              <w:spacing w:before="0" w:after="240"/>
              <w:jc w:val="both"/>
            </w:pPr>
            <w:r w:rsidRPr="002F3FEC">
              <w:t>.2</w:t>
            </w:r>
          </w:p>
        </w:tc>
        <w:tc>
          <w:tcPr>
            <w:tcW w:w="7492" w:type="dxa"/>
            <w:tcBorders>
              <w:top w:val="single" w:sz="4" w:space="0" w:color="auto"/>
              <w:left w:val="single" w:sz="4" w:space="0" w:color="auto"/>
              <w:bottom w:val="single" w:sz="4" w:space="0" w:color="auto"/>
              <w:right w:val="single" w:sz="4" w:space="0" w:color="auto"/>
            </w:tcBorders>
            <w:hideMark/>
          </w:tcPr>
          <w:p w14:paraId="334148AD" w14:textId="77777777" w:rsidR="002F3FEC" w:rsidRPr="002F3FEC" w:rsidRDefault="002F3FEC" w:rsidP="002F3FEC">
            <w:pPr>
              <w:spacing w:before="0" w:after="240"/>
              <w:jc w:val="both"/>
            </w:pPr>
            <w:r w:rsidRPr="002F3FEC">
              <w:t>The Contractor shall take reasonable steps to ensure that its servants, employees, agents, Sub-Contractors, suppliers, professional advisors and consultants comply with this provision.</w:t>
            </w:r>
          </w:p>
        </w:tc>
      </w:tr>
    </w:tbl>
    <w:p w14:paraId="6027BD56" w14:textId="77777777" w:rsidR="002F3FEC" w:rsidRPr="002F3FEC" w:rsidRDefault="002F3FEC" w:rsidP="002F3FEC">
      <w:pPr>
        <w:spacing w:before="0" w:after="240"/>
        <w:jc w:val="both"/>
        <w:rPr>
          <w:b/>
        </w:rPr>
      </w:pPr>
    </w:p>
    <w:p w14:paraId="6F97676D" w14:textId="77777777" w:rsidR="002F3FEC" w:rsidRPr="002F3FEC" w:rsidRDefault="002F3FEC" w:rsidP="002F3FEC">
      <w:pPr>
        <w:keepNext/>
        <w:spacing w:before="240" w:after="240"/>
        <w:jc w:val="both"/>
        <w:outlineLvl w:val="0"/>
        <w:rPr>
          <w:b/>
        </w:rPr>
      </w:pPr>
      <w:r w:rsidRPr="002F3FEC">
        <w:rPr>
          <w:b/>
        </w:rPr>
        <w:t>Clause 2.18 Equalities Legislation</w:t>
      </w:r>
    </w:p>
    <w:p w14:paraId="1E67C2FA" w14:textId="77777777" w:rsidR="002F3FEC" w:rsidRPr="002F3FEC" w:rsidRDefault="002F3FEC" w:rsidP="002F3FEC">
      <w:pPr>
        <w:spacing w:before="0" w:after="240"/>
        <w:jc w:val="both"/>
      </w:pPr>
      <w:r w:rsidRPr="002F3FEC">
        <w:t>Insert new clause 2.18 as follows:</w:t>
      </w:r>
    </w:p>
    <w:tbl>
      <w:tblPr>
        <w:tblW w:w="0" w:type="auto"/>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5"/>
        <w:gridCol w:w="7383"/>
      </w:tblGrid>
      <w:tr w:rsidR="002F3FEC" w:rsidRPr="002F3FEC" w14:paraId="61703D7C" w14:textId="77777777">
        <w:tc>
          <w:tcPr>
            <w:tcW w:w="1534" w:type="dxa"/>
            <w:tcBorders>
              <w:top w:val="single" w:sz="4" w:space="0" w:color="auto"/>
              <w:left w:val="single" w:sz="4" w:space="0" w:color="auto"/>
              <w:bottom w:val="single" w:sz="4" w:space="0" w:color="auto"/>
              <w:right w:val="single" w:sz="4" w:space="0" w:color="auto"/>
            </w:tcBorders>
            <w:hideMark/>
          </w:tcPr>
          <w:p w14:paraId="0DAFA666" w14:textId="77777777" w:rsidR="002F3FEC" w:rsidRPr="002F3FEC" w:rsidRDefault="002F3FEC" w:rsidP="002F3FEC">
            <w:pPr>
              <w:spacing w:before="0" w:after="240"/>
              <w:jc w:val="both"/>
            </w:pPr>
            <w:r w:rsidRPr="002F3FEC">
              <w:t>‘.1</w:t>
            </w:r>
          </w:p>
        </w:tc>
        <w:tc>
          <w:tcPr>
            <w:tcW w:w="7492" w:type="dxa"/>
            <w:tcBorders>
              <w:top w:val="single" w:sz="4" w:space="0" w:color="auto"/>
              <w:left w:val="single" w:sz="4" w:space="0" w:color="auto"/>
              <w:bottom w:val="single" w:sz="4" w:space="0" w:color="auto"/>
              <w:right w:val="single" w:sz="4" w:space="0" w:color="auto"/>
            </w:tcBorders>
            <w:hideMark/>
          </w:tcPr>
          <w:p w14:paraId="268F45A9" w14:textId="77777777" w:rsidR="002F3FEC" w:rsidRPr="002F3FEC" w:rsidRDefault="002F3FEC" w:rsidP="002F3FEC">
            <w:pPr>
              <w:spacing w:before="0" w:after="240"/>
              <w:jc w:val="both"/>
            </w:pPr>
            <w:r w:rsidRPr="002F3FEC">
              <w:t xml:space="preserve">The Contractor shall comply with the Equalities Legislation.  </w:t>
            </w:r>
          </w:p>
        </w:tc>
      </w:tr>
    </w:tbl>
    <w:p w14:paraId="29F396C3" w14:textId="77777777" w:rsidR="002F3FEC" w:rsidRPr="002F3FEC" w:rsidRDefault="002F3FEC" w:rsidP="002F3FEC">
      <w:pPr>
        <w:keepNext/>
        <w:spacing w:before="240" w:after="240"/>
        <w:jc w:val="both"/>
        <w:outlineLvl w:val="0"/>
        <w:rPr>
          <w:b/>
        </w:rPr>
      </w:pPr>
      <w:r w:rsidRPr="002F3FEC">
        <w:rPr>
          <w:b/>
        </w:rPr>
        <w:t>Clause 2.19 Blacklisting</w:t>
      </w:r>
    </w:p>
    <w:p w14:paraId="00EB9315" w14:textId="77777777" w:rsidR="002F3FEC" w:rsidRPr="002F3FEC" w:rsidRDefault="002F3FEC" w:rsidP="002F3FEC">
      <w:pPr>
        <w:spacing w:before="0" w:after="240"/>
        <w:jc w:val="both"/>
      </w:pPr>
      <w:r w:rsidRPr="002F3FEC">
        <w:t>Insert new clause 2.19 as follows:</w:t>
      </w:r>
    </w:p>
    <w:tbl>
      <w:tblPr>
        <w:tblW w:w="0" w:type="auto"/>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4"/>
        <w:gridCol w:w="7384"/>
      </w:tblGrid>
      <w:tr w:rsidR="002F3FEC" w:rsidRPr="002F3FEC" w14:paraId="34C310F4" w14:textId="77777777">
        <w:tc>
          <w:tcPr>
            <w:tcW w:w="1534" w:type="dxa"/>
            <w:tcBorders>
              <w:top w:val="single" w:sz="4" w:space="0" w:color="auto"/>
              <w:left w:val="single" w:sz="4" w:space="0" w:color="auto"/>
              <w:bottom w:val="single" w:sz="4" w:space="0" w:color="auto"/>
              <w:right w:val="single" w:sz="4" w:space="0" w:color="auto"/>
            </w:tcBorders>
            <w:hideMark/>
          </w:tcPr>
          <w:p w14:paraId="687630BE" w14:textId="77777777" w:rsidR="002F3FEC" w:rsidRPr="002F3FEC" w:rsidRDefault="002F3FEC" w:rsidP="002F3FEC">
            <w:pPr>
              <w:spacing w:before="0" w:after="240"/>
              <w:jc w:val="both"/>
            </w:pPr>
            <w:r w:rsidRPr="002F3FEC">
              <w:t>‘.1</w:t>
            </w:r>
          </w:p>
        </w:tc>
        <w:tc>
          <w:tcPr>
            <w:tcW w:w="7492" w:type="dxa"/>
            <w:tcBorders>
              <w:top w:val="single" w:sz="4" w:space="0" w:color="auto"/>
              <w:left w:val="single" w:sz="4" w:space="0" w:color="auto"/>
              <w:bottom w:val="single" w:sz="4" w:space="0" w:color="auto"/>
              <w:right w:val="single" w:sz="4" w:space="0" w:color="auto"/>
            </w:tcBorders>
            <w:hideMark/>
          </w:tcPr>
          <w:p w14:paraId="1938D7FF" w14:textId="77777777" w:rsidR="002F3FEC" w:rsidRPr="002F3FEC" w:rsidRDefault="002F3FEC" w:rsidP="002F3FEC">
            <w:pPr>
              <w:spacing w:before="0" w:after="240"/>
              <w:jc w:val="both"/>
            </w:pPr>
            <w:r w:rsidRPr="002F3FEC">
              <w:t xml:space="preserve">In accordance with Section 146 of the Trade Union and Labour Relations (Consolidation) Act 1992 (TULRA), the Contractor hereby confirms that it does not rely on blacklisting in respect of any employment decisions.  </w:t>
            </w:r>
          </w:p>
        </w:tc>
      </w:tr>
      <w:tr w:rsidR="002F3FEC" w:rsidRPr="002F3FEC" w14:paraId="55FB7D34" w14:textId="77777777">
        <w:tc>
          <w:tcPr>
            <w:tcW w:w="1534" w:type="dxa"/>
            <w:tcBorders>
              <w:top w:val="single" w:sz="4" w:space="0" w:color="auto"/>
              <w:left w:val="single" w:sz="4" w:space="0" w:color="auto"/>
              <w:bottom w:val="single" w:sz="4" w:space="0" w:color="auto"/>
              <w:right w:val="single" w:sz="4" w:space="0" w:color="auto"/>
            </w:tcBorders>
            <w:hideMark/>
          </w:tcPr>
          <w:p w14:paraId="3A6E26C6" w14:textId="77777777" w:rsidR="002F3FEC" w:rsidRPr="002F3FEC" w:rsidRDefault="002F3FEC" w:rsidP="002F3FEC">
            <w:pPr>
              <w:spacing w:before="0" w:after="240"/>
              <w:jc w:val="both"/>
            </w:pPr>
            <w:r w:rsidRPr="002F3FEC">
              <w:t>.2</w:t>
            </w:r>
          </w:p>
        </w:tc>
        <w:tc>
          <w:tcPr>
            <w:tcW w:w="7492" w:type="dxa"/>
            <w:tcBorders>
              <w:top w:val="single" w:sz="4" w:space="0" w:color="auto"/>
              <w:left w:val="single" w:sz="4" w:space="0" w:color="auto"/>
              <w:bottom w:val="single" w:sz="4" w:space="0" w:color="auto"/>
              <w:right w:val="single" w:sz="4" w:space="0" w:color="auto"/>
            </w:tcBorders>
            <w:hideMark/>
          </w:tcPr>
          <w:p w14:paraId="2ED2545F" w14:textId="77777777" w:rsidR="002F3FEC" w:rsidRPr="002F3FEC" w:rsidRDefault="002F3FEC" w:rsidP="002F3FEC">
            <w:pPr>
              <w:spacing w:before="0" w:after="240"/>
              <w:jc w:val="both"/>
            </w:pPr>
            <w:r w:rsidRPr="002F3FEC">
              <w:t>The Contractor shall comply with the Employer’s Anti-blacklisting Policy. Failure by the Contractor to comply will be a fundamental breach of the Contract entitling the Employer to terminate the Contract with immediate effect.</w:t>
            </w:r>
          </w:p>
        </w:tc>
      </w:tr>
    </w:tbl>
    <w:p w14:paraId="1AB56B7A" w14:textId="77777777" w:rsidR="002F3FEC" w:rsidRPr="002F3FEC" w:rsidRDefault="002F3FEC" w:rsidP="002F3FEC">
      <w:pPr>
        <w:spacing w:before="0" w:after="240"/>
        <w:jc w:val="both"/>
        <w:rPr>
          <w:b/>
        </w:rPr>
      </w:pPr>
    </w:p>
    <w:p w14:paraId="3CE8DED8" w14:textId="77777777" w:rsidR="002F3FEC" w:rsidRPr="002F3FEC" w:rsidRDefault="002F3FEC" w:rsidP="002F3FEC">
      <w:pPr>
        <w:spacing w:before="0" w:after="240"/>
        <w:jc w:val="both"/>
      </w:pPr>
      <w:r w:rsidRPr="002F3FEC">
        <w:rPr>
          <w:b/>
        </w:rPr>
        <w:t>Section 3 Control of the Works</w:t>
      </w:r>
    </w:p>
    <w:p w14:paraId="4CB9CECC" w14:textId="77777777" w:rsidR="002F3FEC" w:rsidRPr="002F3FEC" w:rsidRDefault="002F3FEC" w:rsidP="002F3FEC">
      <w:pPr>
        <w:keepNext/>
        <w:spacing w:before="240" w:after="240"/>
        <w:jc w:val="both"/>
        <w:outlineLvl w:val="0"/>
        <w:rPr>
          <w:b/>
        </w:rPr>
      </w:pPr>
      <w:r w:rsidRPr="002F3FEC">
        <w:rPr>
          <w:b/>
        </w:rPr>
        <w:t>Clause 3.1 Assignment</w:t>
      </w:r>
    </w:p>
    <w:p w14:paraId="0F3F4925" w14:textId="77777777" w:rsidR="002F3FEC" w:rsidRPr="002F3FEC" w:rsidRDefault="002F3FEC" w:rsidP="002F3FEC">
      <w:pPr>
        <w:spacing w:before="0" w:after="240"/>
        <w:jc w:val="both"/>
      </w:pPr>
      <w:r w:rsidRPr="002F3FEC">
        <w:t>Delete clause 3.1 and insert clauses 3.1.1 and 3.1.2 as follows:</w:t>
      </w:r>
    </w:p>
    <w:tbl>
      <w:tblPr>
        <w:tblStyle w:val="Table"/>
        <w:tblW w:w="0" w:type="auto"/>
        <w:tblInd w:w="118" w:type="dxa"/>
        <w:tblLook w:val="04A0" w:firstRow="1" w:lastRow="0" w:firstColumn="1" w:lastColumn="0" w:noHBand="0" w:noVBand="1"/>
      </w:tblPr>
      <w:tblGrid>
        <w:gridCol w:w="1515"/>
        <w:gridCol w:w="7383"/>
      </w:tblGrid>
      <w:tr w:rsidR="002F3FEC" w:rsidRPr="002F3FEC" w14:paraId="09D670D1" w14:textId="77777777">
        <w:tc>
          <w:tcPr>
            <w:tcW w:w="1534" w:type="dxa"/>
            <w:tcBorders>
              <w:top w:val="single" w:sz="4" w:space="0" w:color="auto"/>
              <w:left w:val="single" w:sz="4" w:space="0" w:color="auto"/>
              <w:bottom w:val="single" w:sz="4" w:space="0" w:color="auto"/>
              <w:right w:val="single" w:sz="4" w:space="0" w:color="auto"/>
            </w:tcBorders>
            <w:hideMark/>
          </w:tcPr>
          <w:p w14:paraId="09E5CC8A" w14:textId="77777777" w:rsidR="002F3FEC" w:rsidRPr="002F3FEC" w:rsidRDefault="002F3FEC" w:rsidP="002F3FEC">
            <w:pPr>
              <w:spacing w:before="0" w:after="240"/>
              <w:jc w:val="both"/>
            </w:pPr>
            <w:r w:rsidRPr="002F3FEC">
              <w:t>‘.1</w:t>
            </w:r>
          </w:p>
        </w:tc>
        <w:tc>
          <w:tcPr>
            <w:tcW w:w="7492" w:type="dxa"/>
            <w:tcBorders>
              <w:top w:val="single" w:sz="4" w:space="0" w:color="auto"/>
              <w:left w:val="single" w:sz="4" w:space="0" w:color="auto"/>
              <w:bottom w:val="single" w:sz="4" w:space="0" w:color="auto"/>
              <w:right w:val="single" w:sz="4" w:space="0" w:color="auto"/>
            </w:tcBorders>
            <w:hideMark/>
          </w:tcPr>
          <w:p w14:paraId="4FE4712B" w14:textId="77777777" w:rsidR="002F3FEC" w:rsidRPr="002F3FEC" w:rsidRDefault="002F3FEC" w:rsidP="002F3FEC">
            <w:pPr>
              <w:spacing w:before="0" w:after="240"/>
              <w:jc w:val="both"/>
            </w:pPr>
            <w:r w:rsidRPr="002F3FEC">
              <w:t>The Employer may assign or charge the benefit of this Contract at any time without the Contractor’s consent.</w:t>
            </w:r>
          </w:p>
        </w:tc>
      </w:tr>
      <w:tr w:rsidR="002F3FEC" w:rsidRPr="002F3FEC" w14:paraId="1D9CF7CF" w14:textId="77777777">
        <w:tc>
          <w:tcPr>
            <w:tcW w:w="1534" w:type="dxa"/>
            <w:tcBorders>
              <w:top w:val="single" w:sz="4" w:space="0" w:color="auto"/>
              <w:left w:val="single" w:sz="4" w:space="0" w:color="auto"/>
              <w:bottom w:val="single" w:sz="4" w:space="0" w:color="auto"/>
              <w:right w:val="single" w:sz="4" w:space="0" w:color="auto"/>
            </w:tcBorders>
            <w:hideMark/>
          </w:tcPr>
          <w:p w14:paraId="02B2AE83" w14:textId="77777777" w:rsidR="002F3FEC" w:rsidRPr="002F3FEC" w:rsidRDefault="002F3FEC" w:rsidP="002F3FEC">
            <w:pPr>
              <w:spacing w:before="0" w:after="240"/>
              <w:jc w:val="both"/>
            </w:pPr>
            <w:r w:rsidRPr="002F3FEC">
              <w:t>.2</w:t>
            </w:r>
          </w:p>
        </w:tc>
        <w:tc>
          <w:tcPr>
            <w:tcW w:w="7492" w:type="dxa"/>
            <w:tcBorders>
              <w:top w:val="single" w:sz="4" w:space="0" w:color="auto"/>
              <w:left w:val="single" w:sz="4" w:space="0" w:color="auto"/>
              <w:bottom w:val="single" w:sz="4" w:space="0" w:color="auto"/>
              <w:right w:val="single" w:sz="4" w:space="0" w:color="auto"/>
            </w:tcBorders>
            <w:hideMark/>
          </w:tcPr>
          <w:p w14:paraId="1BDD8DFE" w14:textId="77777777" w:rsidR="002F3FEC" w:rsidRPr="002F3FEC" w:rsidRDefault="002F3FEC" w:rsidP="002F3FEC">
            <w:pPr>
              <w:spacing w:before="0" w:after="240"/>
              <w:jc w:val="both"/>
            </w:pPr>
            <w:r w:rsidRPr="002F3FEC">
              <w:t>The Contractor shall not assign, novate or charge the benefit of this Contract without the Employer’s prior written consent.’</w:t>
            </w:r>
          </w:p>
        </w:tc>
      </w:tr>
    </w:tbl>
    <w:p w14:paraId="29DB82F6" w14:textId="77777777" w:rsidR="002F3FEC" w:rsidRPr="002F3FEC" w:rsidRDefault="002F3FEC" w:rsidP="002F3FEC">
      <w:pPr>
        <w:keepNext/>
        <w:spacing w:before="240" w:after="240"/>
        <w:jc w:val="both"/>
        <w:outlineLvl w:val="0"/>
        <w:rPr>
          <w:b/>
        </w:rPr>
      </w:pPr>
      <w:r w:rsidRPr="002F3FEC">
        <w:rPr>
          <w:b/>
        </w:rPr>
        <w:lastRenderedPageBreak/>
        <w:t>Clause 3.3 Sub-contracting</w:t>
      </w:r>
    </w:p>
    <w:tbl>
      <w:tblPr>
        <w:tblStyle w:val="Table"/>
        <w:tblW w:w="0" w:type="auto"/>
        <w:tblInd w:w="118" w:type="dxa"/>
        <w:tblLook w:val="04A0" w:firstRow="1" w:lastRow="0" w:firstColumn="1" w:lastColumn="0" w:noHBand="0" w:noVBand="1"/>
      </w:tblPr>
      <w:tblGrid>
        <w:gridCol w:w="1519"/>
        <w:gridCol w:w="7379"/>
      </w:tblGrid>
      <w:tr w:rsidR="002F3FEC" w:rsidRPr="002F3FEC" w14:paraId="2E3C8F58" w14:textId="77777777">
        <w:tc>
          <w:tcPr>
            <w:tcW w:w="1534" w:type="dxa"/>
            <w:tcBorders>
              <w:top w:val="single" w:sz="4" w:space="0" w:color="auto"/>
              <w:left w:val="single" w:sz="4" w:space="0" w:color="auto"/>
              <w:bottom w:val="single" w:sz="4" w:space="0" w:color="auto"/>
              <w:right w:val="single" w:sz="4" w:space="0" w:color="auto"/>
            </w:tcBorders>
            <w:hideMark/>
          </w:tcPr>
          <w:p w14:paraId="653BEB23" w14:textId="77777777" w:rsidR="002F3FEC" w:rsidRPr="00881257" w:rsidRDefault="002F3FEC" w:rsidP="002F3FEC">
            <w:pPr>
              <w:spacing w:before="0" w:after="240"/>
              <w:jc w:val="both"/>
            </w:pPr>
            <w:r w:rsidRPr="00881257">
              <w:t>3.3.2</w:t>
            </w:r>
          </w:p>
        </w:tc>
        <w:tc>
          <w:tcPr>
            <w:tcW w:w="7492" w:type="dxa"/>
            <w:tcBorders>
              <w:top w:val="single" w:sz="4" w:space="0" w:color="auto"/>
              <w:left w:val="single" w:sz="4" w:space="0" w:color="auto"/>
              <w:bottom w:val="single" w:sz="4" w:space="0" w:color="auto"/>
              <w:right w:val="single" w:sz="4" w:space="0" w:color="auto"/>
            </w:tcBorders>
            <w:hideMark/>
          </w:tcPr>
          <w:p w14:paraId="46B87A67" w14:textId="77777777" w:rsidR="002F3FEC" w:rsidRPr="00881257" w:rsidRDefault="002F3FEC" w:rsidP="002F3FEC">
            <w:pPr>
              <w:spacing w:before="0" w:after="240"/>
              <w:jc w:val="both"/>
            </w:pPr>
            <w:r w:rsidRPr="00881257">
              <w:t>In line 2, after ‘JCT Short Form Sub-Contract’, insert ‘or such other form agreed by the Employer’</w:t>
            </w:r>
          </w:p>
        </w:tc>
      </w:tr>
      <w:tr w:rsidR="002F3FEC" w:rsidRPr="002F3FEC" w14:paraId="19A803A7" w14:textId="77777777">
        <w:tc>
          <w:tcPr>
            <w:tcW w:w="1534" w:type="dxa"/>
            <w:tcBorders>
              <w:top w:val="single" w:sz="4" w:space="0" w:color="auto"/>
              <w:left w:val="single" w:sz="4" w:space="0" w:color="auto"/>
              <w:bottom w:val="single" w:sz="4" w:space="0" w:color="auto"/>
              <w:right w:val="single" w:sz="4" w:space="0" w:color="auto"/>
            </w:tcBorders>
            <w:hideMark/>
          </w:tcPr>
          <w:p w14:paraId="6453F936" w14:textId="1FDE69DC" w:rsidR="002F3FEC" w:rsidRPr="00B840E3" w:rsidRDefault="002F3FEC" w:rsidP="002F3FEC">
            <w:pPr>
              <w:spacing w:before="0" w:after="240"/>
              <w:jc w:val="both"/>
            </w:pPr>
            <w:r w:rsidRPr="00B840E3">
              <w:t>3.3.2.2</w:t>
            </w:r>
          </w:p>
        </w:tc>
        <w:tc>
          <w:tcPr>
            <w:tcW w:w="7492" w:type="dxa"/>
            <w:tcBorders>
              <w:top w:val="single" w:sz="4" w:space="0" w:color="auto"/>
              <w:left w:val="single" w:sz="4" w:space="0" w:color="auto"/>
              <w:bottom w:val="single" w:sz="4" w:space="0" w:color="auto"/>
              <w:right w:val="single" w:sz="4" w:space="0" w:color="auto"/>
            </w:tcBorders>
            <w:hideMark/>
          </w:tcPr>
          <w:p w14:paraId="048C6915" w14:textId="5DED0134" w:rsidR="00E810CA" w:rsidRPr="00B840E3" w:rsidRDefault="002F3FEC" w:rsidP="00B840E3">
            <w:pPr>
              <w:spacing w:before="0" w:after="240"/>
              <w:ind w:left="720"/>
              <w:jc w:val="both"/>
            </w:pPr>
            <w:r w:rsidRPr="00B840E3">
              <w:t>After ‘applicable CDM Regulations’, insert ‘and Dutyholder Regulations</w:t>
            </w:r>
          </w:p>
        </w:tc>
      </w:tr>
    </w:tbl>
    <w:p w14:paraId="5DA0D9E9" w14:textId="77777777" w:rsidR="002F3FEC" w:rsidRPr="002F3FEC" w:rsidRDefault="002F3FEC" w:rsidP="002F3FEC">
      <w:pPr>
        <w:keepNext/>
        <w:spacing w:before="240" w:after="240"/>
        <w:jc w:val="both"/>
        <w:outlineLvl w:val="0"/>
        <w:rPr>
          <w:b/>
        </w:rPr>
      </w:pPr>
      <w:r w:rsidRPr="002F3FEC">
        <w:rPr>
          <w:b/>
        </w:rPr>
        <w:t>Clause 3.7 Provisional sums</w:t>
      </w:r>
    </w:p>
    <w:p w14:paraId="7ED49AFB" w14:textId="77777777" w:rsidR="002F3FEC" w:rsidRPr="002F3FEC" w:rsidRDefault="002F3FEC" w:rsidP="002F3FEC">
      <w:pPr>
        <w:spacing w:before="0" w:after="240"/>
        <w:jc w:val="both"/>
      </w:pPr>
      <w:r w:rsidRPr="002F3FEC">
        <w:t>In line 1, delete ‘The’ and replace with ‘Where required by the Employer, the’.</w:t>
      </w:r>
    </w:p>
    <w:p w14:paraId="3D4A7922" w14:textId="77777777" w:rsidR="002F3FEC" w:rsidRPr="002F3FEC" w:rsidRDefault="002F3FEC" w:rsidP="002F3FEC">
      <w:pPr>
        <w:keepNext/>
        <w:spacing w:before="240" w:after="240"/>
        <w:jc w:val="both"/>
        <w:outlineLvl w:val="0"/>
        <w:rPr>
          <w:b/>
        </w:rPr>
      </w:pPr>
      <w:r w:rsidRPr="002F3FEC">
        <w:rPr>
          <w:b/>
        </w:rPr>
        <w:t>Clause 3.9 CDM Regulations and Part 2A of the Building Regulations</w:t>
      </w:r>
    </w:p>
    <w:tbl>
      <w:tblPr>
        <w:tblStyle w:val="Table"/>
        <w:tblW w:w="0" w:type="auto"/>
        <w:tblInd w:w="118" w:type="dxa"/>
        <w:tblLook w:val="04A0" w:firstRow="1" w:lastRow="0" w:firstColumn="1" w:lastColumn="0" w:noHBand="0" w:noVBand="1"/>
      </w:tblPr>
      <w:tblGrid>
        <w:gridCol w:w="1491"/>
        <w:gridCol w:w="7407"/>
      </w:tblGrid>
      <w:tr w:rsidR="002F3FEC" w:rsidRPr="002F3FEC" w14:paraId="65C8B726" w14:textId="77777777" w:rsidTr="00B840E3">
        <w:trPr>
          <w:trHeight w:val="504"/>
        </w:trPr>
        <w:tc>
          <w:tcPr>
            <w:tcW w:w="1491" w:type="dxa"/>
            <w:tcBorders>
              <w:top w:val="single" w:sz="4" w:space="0" w:color="auto"/>
              <w:left w:val="single" w:sz="4" w:space="0" w:color="auto"/>
              <w:bottom w:val="single" w:sz="4" w:space="0" w:color="auto"/>
              <w:right w:val="single" w:sz="4" w:space="0" w:color="auto"/>
            </w:tcBorders>
            <w:hideMark/>
          </w:tcPr>
          <w:p w14:paraId="6D15E132" w14:textId="77777777" w:rsidR="002F3FEC" w:rsidRPr="002F3FEC" w:rsidRDefault="002F3FEC" w:rsidP="002F3FEC">
            <w:pPr>
              <w:spacing w:before="0" w:after="240"/>
              <w:jc w:val="both"/>
            </w:pPr>
            <w:r w:rsidRPr="002F3FEC">
              <w:t>3.9.2A</w:t>
            </w:r>
          </w:p>
        </w:tc>
        <w:tc>
          <w:tcPr>
            <w:tcW w:w="7407" w:type="dxa"/>
            <w:tcBorders>
              <w:top w:val="single" w:sz="4" w:space="0" w:color="auto"/>
              <w:left w:val="single" w:sz="4" w:space="0" w:color="auto"/>
              <w:bottom w:val="single" w:sz="4" w:space="0" w:color="auto"/>
              <w:right w:val="single" w:sz="4" w:space="0" w:color="auto"/>
            </w:tcBorders>
            <w:hideMark/>
          </w:tcPr>
          <w:p w14:paraId="7B6D1ED1" w14:textId="77777777" w:rsidR="002F3FEC" w:rsidRPr="002F3FEC" w:rsidRDefault="002F3FEC" w:rsidP="002F3FEC">
            <w:pPr>
              <w:spacing w:before="0" w:after="240"/>
              <w:jc w:val="both"/>
            </w:pPr>
            <w:r w:rsidRPr="002F3FEC">
              <w:t>Insert a new clause 3.9.2A as follows:</w:t>
            </w:r>
          </w:p>
          <w:p w14:paraId="2444283F" w14:textId="77777777" w:rsidR="002F3FEC" w:rsidRPr="002F3FEC" w:rsidRDefault="002F3FEC" w:rsidP="002F3FEC">
            <w:pPr>
              <w:spacing w:before="0" w:after="240"/>
              <w:jc w:val="both"/>
            </w:pPr>
            <w:r w:rsidRPr="002F3FEC">
              <w:t>whether or not the Contractor is the Principal Contractor, compliance by the Contractor with his duties under the regulations shall be at no cost to the Employer and shall not entitle the Contractor to an extension of time</w:t>
            </w:r>
          </w:p>
        </w:tc>
      </w:tr>
      <w:tr w:rsidR="002F3FEC" w:rsidRPr="002F3FEC" w14:paraId="6CE84909" w14:textId="77777777" w:rsidTr="00B840E3">
        <w:trPr>
          <w:trHeight w:val="504"/>
        </w:trPr>
        <w:tc>
          <w:tcPr>
            <w:tcW w:w="1491" w:type="dxa"/>
            <w:tcBorders>
              <w:top w:val="single" w:sz="4" w:space="0" w:color="auto"/>
              <w:left w:val="single" w:sz="4" w:space="0" w:color="auto"/>
              <w:bottom w:val="single" w:sz="4" w:space="0" w:color="auto"/>
              <w:right w:val="single" w:sz="4" w:space="0" w:color="auto"/>
            </w:tcBorders>
            <w:hideMark/>
          </w:tcPr>
          <w:p w14:paraId="60272AD5" w14:textId="77777777" w:rsidR="002F3FEC" w:rsidRPr="002F3FEC" w:rsidRDefault="002F3FEC" w:rsidP="002F3FEC">
            <w:pPr>
              <w:spacing w:before="0" w:after="240"/>
              <w:jc w:val="both"/>
            </w:pPr>
            <w:r w:rsidRPr="002F3FEC">
              <w:t>‘3.9.2B</w:t>
            </w:r>
          </w:p>
        </w:tc>
        <w:tc>
          <w:tcPr>
            <w:tcW w:w="7407" w:type="dxa"/>
            <w:tcBorders>
              <w:top w:val="single" w:sz="4" w:space="0" w:color="auto"/>
              <w:left w:val="single" w:sz="4" w:space="0" w:color="auto"/>
              <w:bottom w:val="single" w:sz="4" w:space="0" w:color="auto"/>
              <w:right w:val="single" w:sz="4" w:space="0" w:color="auto"/>
            </w:tcBorders>
            <w:hideMark/>
          </w:tcPr>
          <w:p w14:paraId="59A31B26" w14:textId="77777777" w:rsidR="002F3FEC" w:rsidRPr="002F3FEC" w:rsidRDefault="002F3FEC" w:rsidP="002F3FEC">
            <w:pPr>
              <w:spacing w:before="0" w:after="240"/>
              <w:jc w:val="both"/>
            </w:pPr>
            <w:r w:rsidRPr="002F3FEC">
              <w:t>Insert a new clause 3.9.2B as follows:</w:t>
            </w:r>
          </w:p>
          <w:p w14:paraId="61555E9D" w14:textId="77777777" w:rsidR="002F3FEC" w:rsidRPr="002F3FEC" w:rsidRDefault="002F3FEC" w:rsidP="002F3FEC">
            <w:pPr>
              <w:spacing w:before="0" w:after="240"/>
              <w:jc w:val="both"/>
            </w:pPr>
            <w:r w:rsidRPr="002F3FEC">
              <w:t>in respect of its obligations under clause 3.9.2, the Contractor confirms that it</w:t>
            </w:r>
          </w:p>
          <w:p w14:paraId="231B96C3" w14:textId="5282877E" w:rsidR="002F3FEC" w:rsidRPr="002F3FEC" w:rsidRDefault="002F3FEC" w:rsidP="002F3FEC">
            <w:pPr>
              <w:spacing w:before="0" w:after="240"/>
              <w:jc w:val="both"/>
            </w:pPr>
            <w:r w:rsidRPr="002F3FEC">
              <w:t>.1 has the skills, knowledge, experience and behaviours and, where the Contractor is not an individual, the organisational capability (and has identified an individual within the organisation who has the required skills, knowledge and experience), to fulfil the relevant competency requirements applicable to its role under regulations 11F and 11H (as applicable) of Part 2A of the Building Regulations and as further detailed in PAS 8672:2022 as applicable</w:t>
            </w:r>
          </w:p>
          <w:p w14:paraId="747375A0" w14:textId="77777777" w:rsidR="002F3FEC" w:rsidRPr="002F3FEC" w:rsidRDefault="002F3FEC" w:rsidP="002F3FEC">
            <w:pPr>
              <w:spacing w:before="0" w:after="240"/>
              <w:jc w:val="both"/>
            </w:pPr>
            <w:r w:rsidRPr="002F3FEC">
              <w:t>.2 shall notify the Employer pursuant to regulation 11I of the Part 2A of the Building Regulations where at any time it ceases to satisfy these competency requirements; and</w:t>
            </w:r>
          </w:p>
          <w:p w14:paraId="0C748393" w14:textId="0C51D2AA" w:rsidR="002F3FEC" w:rsidRPr="002F3FEC" w:rsidRDefault="002F3FEC" w:rsidP="002F3FEC">
            <w:pPr>
              <w:spacing w:before="0" w:after="240"/>
              <w:jc w:val="both"/>
            </w:pPr>
            <w:r w:rsidRPr="002F3FEC">
              <w:t>.3 has not been the subject of any serious sanction by the Building Safety Regulator or any local or public authority within five years prior to the date of this Contract</w:t>
            </w:r>
          </w:p>
        </w:tc>
      </w:tr>
      <w:tr w:rsidR="002F3FEC" w:rsidRPr="002F3FEC" w14:paraId="6FEF7EFC" w14:textId="77777777" w:rsidTr="00B840E3">
        <w:tc>
          <w:tcPr>
            <w:tcW w:w="1491" w:type="dxa"/>
            <w:tcBorders>
              <w:top w:val="single" w:sz="4" w:space="0" w:color="auto"/>
              <w:left w:val="single" w:sz="4" w:space="0" w:color="auto"/>
              <w:bottom w:val="single" w:sz="4" w:space="0" w:color="auto"/>
              <w:right w:val="single" w:sz="4" w:space="0" w:color="auto"/>
            </w:tcBorders>
            <w:hideMark/>
          </w:tcPr>
          <w:p w14:paraId="355C276C" w14:textId="77777777" w:rsidR="002F3FEC" w:rsidRPr="002F3FEC" w:rsidRDefault="002F3FEC" w:rsidP="002F3FEC">
            <w:pPr>
              <w:spacing w:before="0" w:after="240"/>
              <w:jc w:val="both"/>
            </w:pPr>
            <w:r w:rsidRPr="002F3FEC">
              <w:t>‘3.9.5</w:t>
            </w:r>
          </w:p>
        </w:tc>
        <w:tc>
          <w:tcPr>
            <w:tcW w:w="7407" w:type="dxa"/>
            <w:tcBorders>
              <w:top w:val="single" w:sz="4" w:space="0" w:color="auto"/>
              <w:left w:val="single" w:sz="4" w:space="0" w:color="auto"/>
              <w:bottom w:val="single" w:sz="4" w:space="0" w:color="auto"/>
              <w:right w:val="single" w:sz="4" w:space="0" w:color="auto"/>
            </w:tcBorders>
            <w:hideMark/>
          </w:tcPr>
          <w:p w14:paraId="2B6124DD" w14:textId="77777777" w:rsidR="002F3FEC" w:rsidRPr="002F3FEC" w:rsidRDefault="002F3FEC" w:rsidP="002F3FEC">
            <w:pPr>
              <w:spacing w:before="0" w:after="240"/>
              <w:jc w:val="both"/>
            </w:pPr>
            <w:r w:rsidRPr="002F3FEC">
              <w:t>Insert a new clause 3.9.5 as follows:</w:t>
            </w:r>
          </w:p>
          <w:p w14:paraId="48D008D4" w14:textId="77777777" w:rsidR="002F3FEC" w:rsidRPr="002F3FEC" w:rsidRDefault="002F3FEC" w:rsidP="002F3FEC">
            <w:pPr>
              <w:spacing w:before="0" w:after="240"/>
              <w:jc w:val="both"/>
            </w:pPr>
            <w:r w:rsidRPr="002F3FEC">
              <w:t>the Contractor hereby warrants that in relation to the preparation of the Contractor’s design it shall carry out and fulfil and shall ensure that all sub-contractors responsible for design shall carry out and fulfil the duties of a designer under the CDM Regulations and Part 2A of the Building Regulations and that he has made all due allowance in the programming, planning and pricing of the Works for compliance with the CDM Regulations and Part 2A of the Building Regulations.’</w:t>
            </w:r>
          </w:p>
        </w:tc>
      </w:tr>
      <w:tr w:rsidR="002F3FEC" w:rsidRPr="002F3FEC" w14:paraId="695198A2" w14:textId="77777777" w:rsidTr="00B840E3">
        <w:tc>
          <w:tcPr>
            <w:tcW w:w="1491" w:type="dxa"/>
            <w:tcBorders>
              <w:top w:val="single" w:sz="4" w:space="0" w:color="auto"/>
              <w:left w:val="single" w:sz="4" w:space="0" w:color="auto"/>
              <w:bottom w:val="single" w:sz="4" w:space="0" w:color="auto"/>
              <w:right w:val="single" w:sz="4" w:space="0" w:color="auto"/>
            </w:tcBorders>
            <w:hideMark/>
          </w:tcPr>
          <w:p w14:paraId="51E77ECF" w14:textId="77777777" w:rsidR="002F3FEC" w:rsidRPr="002F3FEC" w:rsidRDefault="002F3FEC" w:rsidP="002F3FEC">
            <w:pPr>
              <w:spacing w:before="0" w:after="240"/>
              <w:jc w:val="both"/>
            </w:pPr>
            <w:r w:rsidRPr="002F3FEC">
              <w:t>‘3.9.6</w:t>
            </w:r>
          </w:p>
        </w:tc>
        <w:tc>
          <w:tcPr>
            <w:tcW w:w="7407" w:type="dxa"/>
            <w:tcBorders>
              <w:top w:val="single" w:sz="4" w:space="0" w:color="auto"/>
              <w:left w:val="single" w:sz="4" w:space="0" w:color="auto"/>
              <w:bottom w:val="single" w:sz="4" w:space="0" w:color="auto"/>
              <w:right w:val="single" w:sz="4" w:space="0" w:color="auto"/>
            </w:tcBorders>
            <w:hideMark/>
          </w:tcPr>
          <w:p w14:paraId="38F8AF61" w14:textId="77777777" w:rsidR="002F3FEC" w:rsidRPr="002F3FEC" w:rsidRDefault="002F3FEC" w:rsidP="002F3FEC">
            <w:pPr>
              <w:spacing w:before="0" w:after="240"/>
              <w:jc w:val="both"/>
            </w:pPr>
            <w:r w:rsidRPr="002F3FEC">
              <w:t>Insert a new clause 3.9.6 as follows:</w:t>
            </w:r>
          </w:p>
          <w:p w14:paraId="376CF075" w14:textId="77777777" w:rsidR="002F3FEC" w:rsidRPr="002F3FEC" w:rsidRDefault="002F3FEC" w:rsidP="002F3FEC">
            <w:pPr>
              <w:spacing w:before="0" w:after="240"/>
              <w:jc w:val="both"/>
            </w:pPr>
            <w:r w:rsidRPr="002F3FEC">
              <w:lastRenderedPageBreak/>
              <w:t>the Contractor shall and shall ensure that all of his consultants, sub-contractors and suppliers shall liaise and co-operate with the Principal Designer.’</w:t>
            </w:r>
          </w:p>
        </w:tc>
      </w:tr>
    </w:tbl>
    <w:p w14:paraId="44FD6E81" w14:textId="77777777" w:rsidR="002F3FEC" w:rsidRPr="002F3FEC" w:rsidRDefault="002F3FEC" w:rsidP="002F3FEC">
      <w:pPr>
        <w:spacing w:before="0" w:after="240"/>
        <w:jc w:val="both"/>
        <w:rPr>
          <w:b/>
        </w:rPr>
      </w:pPr>
    </w:p>
    <w:p w14:paraId="49853004" w14:textId="77777777" w:rsidR="002F3FEC" w:rsidRPr="002F3FEC" w:rsidRDefault="002F3FEC" w:rsidP="002F3FEC">
      <w:pPr>
        <w:spacing w:before="0" w:after="240"/>
        <w:jc w:val="both"/>
      </w:pPr>
      <w:r w:rsidRPr="002F3FEC">
        <w:rPr>
          <w:b/>
        </w:rPr>
        <w:t>Section 4 Payment</w:t>
      </w:r>
    </w:p>
    <w:p w14:paraId="0F3C96AC" w14:textId="77777777" w:rsidR="002F3FEC" w:rsidRPr="002F3FEC" w:rsidRDefault="002F3FEC" w:rsidP="002F3FEC">
      <w:pPr>
        <w:keepNext/>
        <w:spacing w:before="240" w:after="240"/>
        <w:jc w:val="both"/>
        <w:outlineLvl w:val="0"/>
        <w:rPr>
          <w:b/>
        </w:rPr>
      </w:pPr>
      <w:r w:rsidRPr="002F3FEC">
        <w:rPr>
          <w:b/>
        </w:rPr>
        <w:t>Clause 4.1A Fluctuations</w:t>
      </w:r>
    </w:p>
    <w:p w14:paraId="226CF4F7" w14:textId="77777777" w:rsidR="002F3FEC" w:rsidRPr="002F3FEC" w:rsidRDefault="002F3FEC" w:rsidP="002F3FEC">
      <w:pPr>
        <w:spacing w:before="0" w:after="240"/>
        <w:jc w:val="both"/>
      </w:pPr>
      <w:r w:rsidRPr="002F3FEC">
        <w:t>Insert new clause 4.1A as follows:</w:t>
      </w:r>
    </w:p>
    <w:tbl>
      <w:tblPr>
        <w:tblStyle w:val="Table"/>
        <w:tblW w:w="0" w:type="auto"/>
        <w:tblInd w:w="118" w:type="dxa"/>
        <w:tblLook w:val="04A0" w:firstRow="1" w:lastRow="0" w:firstColumn="1" w:lastColumn="0" w:noHBand="0" w:noVBand="1"/>
      </w:tblPr>
      <w:tblGrid>
        <w:gridCol w:w="1518"/>
        <w:gridCol w:w="7380"/>
      </w:tblGrid>
      <w:tr w:rsidR="002F3FEC" w:rsidRPr="002F3FEC" w14:paraId="07DBBB4C" w14:textId="77777777">
        <w:tc>
          <w:tcPr>
            <w:tcW w:w="1534" w:type="dxa"/>
            <w:tcBorders>
              <w:top w:val="single" w:sz="4" w:space="0" w:color="auto"/>
              <w:left w:val="single" w:sz="4" w:space="0" w:color="auto"/>
              <w:bottom w:val="single" w:sz="4" w:space="0" w:color="auto"/>
              <w:right w:val="single" w:sz="4" w:space="0" w:color="auto"/>
            </w:tcBorders>
            <w:hideMark/>
          </w:tcPr>
          <w:p w14:paraId="48FE6F36" w14:textId="77777777" w:rsidR="002F3FEC" w:rsidRPr="002F3FEC" w:rsidRDefault="002F3FEC" w:rsidP="002F3FEC">
            <w:pPr>
              <w:spacing w:before="0" w:after="240"/>
              <w:jc w:val="both"/>
            </w:pPr>
            <w:r w:rsidRPr="002F3FEC">
              <w:t>‘4.1A</w:t>
            </w:r>
          </w:p>
        </w:tc>
        <w:tc>
          <w:tcPr>
            <w:tcW w:w="7492" w:type="dxa"/>
            <w:tcBorders>
              <w:top w:val="single" w:sz="4" w:space="0" w:color="auto"/>
              <w:left w:val="single" w:sz="4" w:space="0" w:color="auto"/>
              <w:bottom w:val="single" w:sz="4" w:space="0" w:color="auto"/>
              <w:right w:val="single" w:sz="4" w:space="0" w:color="auto"/>
            </w:tcBorders>
            <w:hideMark/>
          </w:tcPr>
          <w:p w14:paraId="63FD4F65" w14:textId="77777777" w:rsidR="002F3FEC" w:rsidRPr="002F3FEC" w:rsidRDefault="002F3FEC" w:rsidP="002F3FEC">
            <w:pPr>
              <w:spacing w:before="0" w:after="240"/>
              <w:jc w:val="both"/>
            </w:pPr>
            <w:r w:rsidRPr="002F3FEC">
              <w:t>‘The Contract Sum and the prices contained in the Contract Specification, Work Schedules or Schedule of Rates will be deemed to allow for all price fluctuations (whether occurring before or after the Base Date) and no adjustment will be made to the Contract Sum in the event of such fluctuations and all references in this Contract to any fluctuations provisions will be deemed to be deleted.’</w:t>
            </w:r>
          </w:p>
        </w:tc>
      </w:tr>
    </w:tbl>
    <w:p w14:paraId="13AD11C7" w14:textId="77777777" w:rsidR="002F3FEC" w:rsidRPr="002F3FEC" w:rsidRDefault="002F3FEC" w:rsidP="002F3FEC">
      <w:pPr>
        <w:keepNext/>
        <w:spacing w:before="240" w:after="240"/>
        <w:jc w:val="both"/>
        <w:outlineLvl w:val="0"/>
        <w:rPr>
          <w:b/>
        </w:rPr>
      </w:pPr>
      <w:r w:rsidRPr="002F3FEC">
        <w:rPr>
          <w:b/>
        </w:rPr>
        <w:t>Clause 4.7 Failure to pay amount due</w:t>
      </w:r>
    </w:p>
    <w:tbl>
      <w:tblPr>
        <w:tblStyle w:val="Table"/>
        <w:tblW w:w="0" w:type="auto"/>
        <w:tblInd w:w="118" w:type="dxa"/>
        <w:tblLook w:val="04A0" w:firstRow="1" w:lastRow="0" w:firstColumn="1" w:lastColumn="0" w:noHBand="0" w:noVBand="1"/>
      </w:tblPr>
      <w:tblGrid>
        <w:gridCol w:w="1518"/>
        <w:gridCol w:w="7380"/>
      </w:tblGrid>
      <w:tr w:rsidR="002F3FEC" w:rsidRPr="002F3FEC" w14:paraId="35CF3E18" w14:textId="77777777">
        <w:tc>
          <w:tcPr>
            <w:tcW w:w="1534" w:type="dxa"/>
            <w:tcBorders>
              <w:top w:val="single" w:sz="4" w:space="0" w:color="auto"/>
              <w:left w:val="single" w:sz="4" w:space="0" w:color="auto"/>
              <w:bottom w:val="single" w:sz="4" w:space="0" w:color="auto"/>
              <w:right w:val="single" w:sz="4" w:space="0" w:color="auto"/>
            </w:tcBorders>
            <w:hideMark/>
          </w:tcPr>
          <w:p w14:paraId="718FB77D" w14:textId="77777777" w:rsidR="002F3FEC" w:rsidRPr="002F3FEC" w:rsidRDefault="002F3FEC" w:rsidP="002F3FEC">
            <w:pPr>
              <w:spacing w:before="0" w:after="240"/>
              <w:jc w:val="both"/>
            </w:pPr>
            <w:r w:rsidRPr="002F3FEC">
              <w:t>4.6.1</w:t>
            </w:r>
          </w:p>
        </w:tc>
        <w:tc>
          <w:tcPr>
            <w:tcW w:w="7492" w:type="dxa"/>
            <w:tcBorders>
              <w:top w:val="single" w:sz="4" w:space="0" w:color="auto"/>
              <w:left w:val="single" w:sz="4" w:space="0" w:color="auto"/>
              <w:bottom w:val="single" w:sz="4" w:space="0" w:color="auto"/>
              <w:right w:val="single" w:sz="4" w:space="0" w:color="auto"/>
            </w:tcBorders>
            <w:hideMark/>
          </w:tcPr>
          <w:p w14:paraId="317F1918" w14:textId="77777777" w:rsidR="002F3FEC" w:rsidRPr="002F3FEC" w:rsidRDefault="002F3FEC" w:rsidP="002F3FEC">
            <w:pPr>
              <w:spacing w:before="0" w:after="240"/>
              <w:jc w:val="both"/>
            </w:pPr>
            <w:r w:rsidRPr="002F3FEC">
              <w:t>Insert the following at the end of the clause:</w:t>
            </w:r>
          </w:p>
          <w:p w14:paraId="73F269BC" w14:textId="77777777" w:rsidR="002F3FEC" w:rsidRPr="002F3FEC" w:rsidRDefault="002F3FEC" w:rsidP="002F3FEC">
            <w:pPr>
              <w:spacing w:before="0" w:after="240"/>
              <w:jc w:val="both"/>
            </w:pPr>
            <w:r w:rsidRPr="002F3FEC">
              <w:t>‘The parties acknowledge that payment of such interest shall constitute a ‘substantial remedy’ for the purposes of the Late Payment of Commercial Debts (Interest) Act 1998 (as amended).’</w:t>
            </w:r>
          </w:p>
        </w:tc>
      </w:tr>
    </w:tbl>
    <w:p w14:paraId="13AEB7BD" w14:textId="77777777" w:rsidR="002F3FEC" w:rsidRPr="002F3FEC" w:rsidRDefault="002F3FEC" w:rsidP="002F3FEC">
      <w:pPr>
        <w:keepNext/>
        <w:spacing w:before="240" w:after="240"/>
        <w:jc w:val="both"/>
        <w:outlineLvl w:val="0"/>
        <w:rPr>
          <w:b/>
        </w:rPr>
      </w:pPr>
      <w:r w:rsidRPr="002F3FEC">
        <w:rPr>
          <w:b/>
        </w:rPr>
        <w:t>Clause 4.8 Final Certificate and final payment</w:t>
      </w:r>
    </w:p>
    <w:tbl>
      <w:tblPr>
        <w:tblStyle w:val="Table"/>
        <w:tblW w:w="0" w:type="auto"/>
        <w:tblInd w:w="118" w:type="dxa"/>
        <w:tblLook w:val="04A0" w:firstRow="1" w:lastRow="0" w:firstColumn="1" w:lastColumn="0" w:noHBand="0" w:noVBand="1"/>
      </w:tblPr>
      <w:tblGrid>
        <w:gridCol w:w="1519"/>
        <w:gridCol w:w="7379"/>
      </w:tblGrid>
      <w:tr w:rsidR="002F3FEC" w:rsidRPr="002F3FEC" w14:paraId="61B48849" w14:textId="77777777">
        <w:tc>
          <w:tcPr>
            <w:tcW w:w="1534" w:type="dxa"/>
            <w:tcBorders>
              <w:top w:val="single" w:sz="4" w:space="0" w:color="auto"/>
              <w:left w:val="single" w:sz="4" w:space="0" w:color="auto"/>
              <w:bottom w:val="single" w:sz="4" w:space="0" w:color="auto"/>
              <w:right w:val="single" w:sz="4" w:space="0" w:color="auto"/>
            </w:tcBorders>
            <w:hideMark/>
          </w:tcPr>
          <w:p w14:paraId="30CB95BE" w14:textId="77777777" w:rsidR="002F3FEC" w:rsidRPr="002F3FEC" w:rsidRDefault="002F3FEC" w:rsidP="002F3FEC">
            <w:pPr>
              <w:spacing w:before="0" w:after="240"/>
              <w:jc w:val="both"/>
            </w:pPr>
            <w:r w:rsidRPr="002F3FEC">
              <w:t>4.8.2</w:t>
            </w:r>
          </w:p>
        </w:tc>
        <w:tc>
          <w:tcPr>
            <w:tcW w:w="7492" w:type="dxa"/>
            <w:tcBorders>
              <w:top w:val="single" w:sz="4" w:space="0" w:color="auto"/>
              <w:left w:val="single" w:sz="4" w:space="0" w:color="auto"/>
              <w:bottom w:val="single" w:sz="4" w:space="0" w:color="auto"/>
              <w:right w:val="single" w:sz="4" w:space="0" w:color="auto"/>
            </w:tcBorders>
            <w:hideMark/>
          </w:tcPr>
          <w:p w14:paraId="0D3C69D3" w14:textId="77777777" w:rsidR="002F3FEC" w:rsidRPr="002F3FEC" w:rsidRDefault="002F3FEC" w:rsidP="002F3FEC">
            <w:pPr>
              <w:spacing w:before="0" w:after="240"/>
              <w:jc w:val="both"/>
            </w:pPr>
            <w:r w:rsidRPr="002F3FEC">
              <w:t>In line 9, after ‘by the Employer by its final date for payment)’ insert ‘, subject to any notice given by the paying Party under clause 4.5.4,’</w:t>
            </w:r>
          </w:p>
        </w:tc>
      </w:tr>
    </w:tbl>
    <w:p w14:paraId="65DD410B" w14:textId="77777777" w:rsidR="002F3FEC" w:rsidRPr="002F3FEC" w:rsidRDefault="002F3FEC" w:rsidP="002F3FEC">
      <w:pPr>
        <w:spacing w:before="0" w:after="240"/>
        <w:jc w:val="both"/>
      </w:pPr>
      <w:r w:rsidRPr="002F3FEC">
        <w:rPr>
          <w:b/>
        </w:rPr>
        <w:t>Section 5 Injury, Damage and Insurance</w:t>
      </w:r>
    </w:p>
    <w:p w14:paraId="74152BBE" w14:textId="77777777" w:rsidR="002F3FEC" w:rsidRPr="002F3FEC" w:rsidRDefault="002F3FEC" w:rsidP="002F3FEC">
      <w:pPr>
        <w:keepNext/>
        <w:spacing w:before="240" w:after="240"/>
        <w:jc w:val="both"/>
        <w:outlineLvl w:val="0"/>
        <w:rPr>
          <w:b/>
        </w:rPr>
      </w:pPr>
      <w:r w:rsidRPr="002F3FEC">
        <w:rPr>
          <w:b/>
        </w:rPr>
        <w:t>Clause 5.2A Liability of Contractor—nuisance and trespass to adjoining land</w:t>
      </w:r>
    </w:p>
    <w:p w14:paraId="6B3C15AD" w14:textId="77777777" w:rsidR="002F3FEC" w:rsidRPr="002F3FEC" w:rsidRDefault="002F3FEC" w:rsidP="002F3FEC">
      <w:pPr>
        <w:spacing w:before="0" w:after="240"/>
        <w:jc w:val="both"/>
      </w:pPr>
      <w:r w:rsidRPr="002F3FEC">
        <w:t>Insert the following clause 5.2A:</w:t>
      </w:r>
    </w:p>
    <w:tbl>
      <w:tblPr>
        <w:tblStyle w:val="Table"/>
        <w:tblW w:w="0" w:type="auto"/>
        <w:tblInd w:w="118" w:type="dxa"/>
        <w:tblLook w:val="04A0" w:firstRow="1" w:lastRow="0" w:firstColumn="1" w:lastColumn="0" w:noHBand="0" w:noVBand="1"/>
      </w:tblPr>
      <w:tblGrid>
        <w:gridCol w:w="1518"/>
        <w:gridCol w:w="7380"/>
      </w:tblGrid>
      <w:tr w:rsidR="002F3FEC" w:rsidRPr="002F3FEC" w14:paraId="0F3BA7AE" w14:textId="77777777">
        <w:tc>
          <w:tcPr>
            <w:tcW w:w="1534" w:type="dxa"/>
            <w:tcBorders>
              <w:top w:val="single" w:sz="4" w:space="0" w:color="auto"/>
              <w:left w:val="single" w:sz="4" w:space="0" w:color="auto"/>
              <w:bottom w:val="single" w:sz="4" w:space="0" w:color="auto"/>
              <w:right w:val="single" w:sz="4" w:space="0" w:color="auto"/>
            </w:tcBorders>
            <w:hideMark/>
          </w:tcPr>
          <w:p w14:paraId="7B187F36" w14:textId="77777777" w:rsidR="002F3FEC" w:rsidRPr="002F3FEC" w:rsidRDefault="002F3FEC" w:rsidP="002F3FEC">
            <w:pPr>
              <w:spacing w:before="0" w:after="240"/>
              <w:jc w:val="both"/>
            </w:pPr>
            <w:r w:rsidRPr="002F3FEC">
              <w:t>‘5.2A</w:t>
            </w:r>
          </w:p>
        </w:tc>
        <w:tc>
          <w:tcPr>
            <w:tcW w:w="7492" w:type="dxa"/>
            <w:tcBorders>
              <w:top w:val="single" w:sz="4" w:space="0" w:color="auto"/>
              <w:left w:val="single" w:sz="4" w:space="0" w:color="auto"/>
              <w:bottom w:val="single" w:sz="4" w:space="0" w:color="auto"/>
              <w:right w:val="single" w:sz="4" w:space="0" w:color="auto"/>
            </w:tcBorders>
            <w:hideMark/>
          </w:tcPr>
          <w:p w14:paraId="75D53413" w14:textId="77777777" w:rsidR="002F3FEC" w:rsidRPr="002F3FEC" w:rsidRDefault="002F3FEC" w:rsidP="002F3FEC">
            <w:pPr>
              <w:spacing w:before="0" w:after="240"/>
              <w:jc w:val="both"/>
            </w:pPr>
            <w:r w:rsidRPr="002F3FEC">
              <w:t xml:space="preserve">The Contractor shall prevent any trespass, public or private nuisance (including, without limitation, any such nuisance caused by noxious fumes, noisy working operations or the deposit of any material or debris on the public highway) or other interference with the rights and activities of any tenant or occupier of the building(s) in which the Works are to be carried out, any adjoining neighbour or land owner, tenant or occupier or any statutory undertaker arising out of the carrying out of the Works or of any obligation pursuant to clause 2.11 and shall assist the Employer in defending any action or proceedings which may be started in relation thereto. The Contractor shall be responsible for and shall pay or shall allow the Employer any direct loss and expense which the Employer incurs as a result of such trespass, nuisance or interference, save only where such trespass, nuisance or interference is the consequence of a variation or other instruction (which is not the result of any negligence, default or breach of the contract by or </w:t>
            </w:r>
            <w:r w:rsidRPr="002F3FEC">
              <w:lastRenderedPageBreak/>
              <w:t>on behalf of the Contractor or the Contractor’s Persons) and shall not have been avoided by the Contractor using reasonable and practical means.’</w:t>
            </w:r>
          </w:p>
        </w:tc>
      </w:tr>
    </w:tbl>
    <w:p w14:paraId="5E45F320" w14:textId="77777777" w:rsidR="002F3FEC" w:rsidRPr="002F3FEC" w:rsidRDefault="002F3FEC" w:rsidP="002F3FEC">
      <w:pPr>
        <w:keepNext/>
        <w:spacing w:before="240" w:after="240"/>
        <w:jc w:val="both"/>
        <w:outlineLvl w:val="0"/>
        <w:rPr>
          <w:b/>
        </w:rPr>
      </w:pPr>
      <w:r w:rsidRPr="002F3FEC">
        <w:rPr>
          <w:b/>
        </w:rPr>
        <w:lastRenderedPageBreak/>
        <w:t>Clause 5.10 CDP Professional Indemnity Insurance—Obligation to insure</w:t>
      </w:r>
    </w:p>
    <w:p w14:paraId="3C8D06B1" w14:textId="77777777" w:rsidR="002F3FEC" w:rsidRPr="002F3FEC" w:rsidRDefault="002F3FEC" w:rsidP="002F3FEC">
      <w:pPr>
        <w:spacing w:before="0" w:after="240"/>
        <w:jc w:val="both"/>
      </w:pPr>
      <w:r w:rsidRPr="002F3FEC">
        <w:t>Insert the following new clause 5.10:</w:t>
      </w:r>
    </w:p>
    <w:tbl>
      <w:tblPr>
        <w:tblStyle w:val="Table"/>
        <w:tblW w:w="0" w:type="auto"/>
        <w:tblInd w:w="118" w:type="dxa"/>
        <w:tblLook w:val="04A0" w:firstRow="1" w:lastRow="0" w:firstColumn="1" w:lastColumn="0" w:noHBand="0" w:noVBand="1"/>
      </w:tblPr>
      <w:tblGrid>
        <w:gridCol w:w="1517"/>
        <w:gridCol w:w="7381"/>
      </w:tblGrid>
      <w:tr w:rsidR="002F3FEC" w:rsidRPr="002F3FEC" w14:paraId="1A1578E5" w14:textId="77777777">
        <w:trPr>
          <w:trHeight w:val="504"/>
        </w:trPr>
        <w:tc>
          <w:tcPr>
            <w:tcW w:w="1534" w:type="dxa"/>
            <w:tcBorders>
              <w:top w:val="single" w:sz="4" w:space="0" w:color="auto"/>
              <w:left w:val="single" w:sz="4" w:space="0" w:color="auto"/>
              <w:bottom w:val="single" w:sz="4" w:space="0" w:color="auto"/>
              <w:right w:val="single" w:sz="4" w:space="0" w:color="auto"/>
            </w:tcBorders>
            <w:hideMark/>
          </w:tcPr>
          <w:p w14:paraId="094675A4" w14:textId="77777777" w:rsidR="002F3FEC" w:rsidRPr="002F3FEC" w:rsidRDefault="002F3FEC" w:rsidP="002F3FEC">
            <w:pPr>
              <w:spacing w:before="0" w:after="240"/>
              <w:jc w:val="both"/>
            </w:pPr>
            <w:r w:rsidRPr="002F3FEC">
              <w:t>‘5.10</w:t>
            </w:r>
          </w:p>
        </w:tc>
        <w:tc>
          <w:tcPr>
            <w:tcW w:w="7492" w:type="dxa"/>
            <w:tcBorders>
              <w:top w:val="single" w:sz="4" w:space="0" w:color="auto"/>
              <w:left w:val="single" w:sz="4" w:space="0" w:color="auto"/>
              <w:bottom w:val="single" w:sz="4" w:space="0" w:color="auto"/>
              <w:right w:val="single" w:sz="4" w:space="0" w:color="auto"/>
            </w:tcBorders>
            <w:hideMark/>
          </w:tcPr>
          <w:p w14:paraId="6F1BD709" w14:textId="77777777" w:rsidR="002F3FEC" w:rsidRPr="002F3FEC" w:rsidRDefault="002F3FEC" w:rsidP="002F3FEC">
            <w:pPr>
              <w:spacing w:before="0" w:after="240"/>
              <w:jc w:val="both"/>
            </w:pPr>
            <w:r w:rsidRPr="002F3FEC">
              <w:rPr>
                <w:b/>
              </w:rPr>
              <w:t>Professional indemnity insurance</w:t>
            </w:r>
          </w:p>
        </w:tc>
      </w:tr>
      <w:tr w:rsidR="002F3FEC" w:rsidRPr="002F3FEC" w14:paraId="667559B5" w14:textId="77777777">
        <w:trPr>
          <w:trHeight w:val="504"/>
        </w:trPr>
        <w:tc>
          <w:tcPr>
            <w:tcW w:w="1534" w:type="dxa"/>
            <w:tcBorders>
              <w:top w:val="single" w:sz="4" w:space="0" w:color="auto"/>
              <w:left w:val="single" w:sz="4" w:space="0" w:color="auto"/>
              <w:bottom w:val="single" w:sz="4" w:space="0" w:color="auto"/>
              <w:right w:val="single" w:sz="4" w:space="0" w:color="auto"/>
            </w:tcBorders>
            <w:hideMark/>
          </w:tcPr>
          <w:p w14:paraId="44CBB026" w14:textId="77777777" w:rsidR="002F3FEC" w:rsidRPr="002F3FEC" w:rsidRDefault="002F3FEC" w:rsidP="002F3FEC">
            <w:pPr>
              <w:spacing w:before="0" w:after="240"/>
              <w:jc w:val="both"/>
            </w:pPr>
            <w:r w:rsidRPr="002F3FEC">
              <w:t>.1</w:t>
            </w:r>
          </w:p>
        </w:tc>
        <w:tc>
          <w:tcPr>
            <w:tcW w:w="7492" w:type="dxa"/>
            <w:tcBorders>
              <w:top w:val="single" w:sz="4" w:space="0" w:color="auto"/>
              <w:left w:val="single" w:sz="4" w:space="0" w:color="auto"/>
              <w:bottom w:val="single" w:sz="4" w:space="0" w:color="auto"/>
              <w:right w:val="single" w:sz="4" w:space="0" w:color="auto"/>
            </w:tcBorders>
            <w:hideMark/>
          </w:tcPr>
          <w:p w14:paraId="55317C2B" w14:textId="77777777" w:rsidR="002F3FEC" w:rsidRPr="002F3FEC" w:rsidRDefault="002F3FEC" w:rsidP="002F3FEC">
            <w:pPr>
              <w:spacing w:before="0" w:after="240"/>
              <w:jc w:val="both"/>
            </w:pPr>
            <w:r w:rsidRPr="002F3FEC">
              <w:t>The Contractor shall forthwith after this Contract has been entered into take out (unless it has already done so) professional indemnity insurance with a limit of indemnity of the type and in the amount not less than that stated in the Contract Particulars and shall maintain such insurance with reputable insurers carrying on business in the United Kingdom for the period of the Contractor’s liability under this Contract in respect of the Works provided that such insurance is generally available in the market to contractors of a similar size and standing at commercially reasonable rates and on commercially reasonable terms. For the avoidance of doubt payment of any increased or additional premiums required by insurers by reason of the Contractor’s own claims record or other acts, omissions, matters or things peculiar to it, will be deemed to be within the Contractor’s obligations.</w:t>
            </w:r>
          </w:p>
        </w:tc>
      </w:tr>
      <w:tr w:rsidR="002F3FEC" w:rsidRPr="002F3FEC" w14:paraId="03FF86FE" w14:textId="77777777">
        <w:trPr>
          <w:trHeight w:val="504"/>
        </w:trPr>
        <w:tc>
          <w:tcPr>
            <w:tcW w:w="1534" w:type="dxa"/>
            <w:tcBorders>
              <w:top w:val="single" w:sz="4" w:space="0" w:color="auto"/>
              <w:left w:val="single" w:sz="4" w:space="0" w:color="auto"/>
              <w:bottom w:val="single" w:sz="4" w:space="0" w:color="auto"/>
              <w:right w:val="single" w:sz="4" w:space="0" w:color="auto"/>
            </w:tcBorders>
            <w:hideMark/>
          </w:tcPr>
          <w:p w14:paraId="3EFF57A9" w14:textId="77777777" w:rsidR="002F3FEC" w:rsidRPr="002F3FEC" w:rsidRDefault="002F3FEC" w:rsidP="002F3FEC">
            <w:pPr>
              <w:spacing w:before="0" w:after="240"/>
              <w:jc w:val="both"/>
            </w:pPr>
            <w:r w:rsidRPr="002F3FEC">
              <w:t>.2</w:t>
            </w:r>
          </w:p>
        </w:tc>
        <w:tc>
          <w:tcPr>
            <w:tcW w:w="7492" w:type="dxa"/>
            <w:tcBorders>
              <w:top w:val="single" w:sz="4" w:space="0" w:color="auto"/>
              <w:left w:val="single" w:sz="4" w:space="0" w:color="auto"/>
              <w:bottom w:val="single" w:sz="4" w:space="0" w:color="auto"/>
              <w:right w:val="single" w:sz="4" w:space="0" w:color="auto"/>
            </w:tcBorders>
            <w:hideMark/>
          </w:tcPr>
          <w:p w14:paraId="64D2BF3E" w14:textId="77777777" w:rsidR="002F3FEC" w:rsidRPr="002F3FEC" w:rsidRDefault="002F3FEC" w:rsidP="002F3FEC">
            <w:pPr>
              <w:spacing w:before="0" w:after="240"/>
              <w:jc w:val="both"/>
            </w:pPr>
            <w:r w:rsidRPr="002F3FEC">
              <w:t>The Contractor shall notify the Employer in writing from time to time of any change in its professional indemnity insurance arrangements and within 7 days of the Employer’s request at any time the Contractor will produce for inspection documentary evidence as to compliance with this clause 5.10.</w:t>
            </w:r>
          </w:p>
        </w:tc>
      </w:tr>
      <w:tr w:rsidR="002F3FEC" w:rsidRPr="002F3FEC" w14:paraId="6914F767" w14:textId="77777777">
        <w:trPr>
          <w:trHeight w:val="504"/>
        </w:trPr>
        <w:tc>
          <w:tcPr>
            <w:tcW w:w="1534" w:type="dxa"/>
            <w:tcBorders>
              <w:top w:val="single" w:sz="4" w:space="0" w:color="auto"/>
              <w:left w:val="single" w:sz="4" w:space="0" w:color="auto"/>
              <w:bottom w:val="single" w:sz="4" w:space="0" w:color="auto"/>
              <w:right w:val="single" w:sz="4" w:space="0" w:color="auto"/>
            </w:tcBorders>
            <w:hideMark/>
          </w:tcPr>
          <w:p w14:paraId="7CEA6D1A" w14:textId="77777777" w:rsidR="002F3FEC" w:rsidRPr="002F3FEC" w:rsidRDefault="002F3FEC" w:rsidP="002F3FEC">
            <w:pPr>
              <w:spacing w:before="0" w:after="240"/>
              <w:jc w:val="both"/>
            </w:pPr>
            <w:r w:rsidRPr="002F3FEC">
              <w:t>.3</w:t>
            </w:r>
          </w:p>
        </w:tc>
        <w:tc>
          <w:tcPr>
            <w:tcW w:w="7492" w:type="dxa"/>
            <w:tcBorders>
              <w:top w:val="single" w:sz="4" w:space="0" w:color="auto"/>
              <w:left w:val="single" w:sz="4" w:space="0" w:color="auto"/>
              <w:bottom w:val="single" w:sz="4" w:space="0" w:color="auto"/>
              <w:right w:val="single" w:sz="4" w:space="0" w:color="auto"/>
            </w:tcBorders>
            <w:hideMark/>
          </w:tcPr>
          <w:p w14:paraId="48686C71" w14:textId="77777777" w:rsidR="002F3FEC" w:rsidRPr="002F3FEC" w:rsidRDefault="002F3FEC" w:rsidP="002F3FEC">
            <w:pPr>
              <w:spacing w:before="0" w:after="240"/>
              <w:jc w:val="both"/>
            </w:pPr>
            <w:r w:rsidRPr="002F3FEC">
              <w:t>If the Contractor fails to comply with its obligations under this clause 5.10 the Employer may take out insurance to cover some or all of the loss or damage which could result from a breach of the Contractor’s obligations under this Contract and may recover the costs and expenses of taking out such insurance from the Contractor.</w:t>
            </w:r>
          </w:p>
        </w:tc>
      </w:tr>
      <w:tr w:rsidR="002F3FEC" w:rsidRPr="002F3FEC" w14:paraId="35AC0F8E" w14:textId="77777777">
        <w:tc>
          <w:tcPr>
            <w:tcW w:w="1534" w:type="dxa"/>
            <w:tcBorders>
              <w:top w:val="single" w:sz="4" w:space="0" w:color="auto"/>
              <w:left w:val="single" w:sz="4" w:space="0" w:color="auto"/>
              <w:bottom w:val="single" w:sz="4" w:space="0" w:color="auto"/>
              <w:right w:val="single" w:sz="4" w:space="0" w:color="auto"/>
            </w:tcBorders>
            <w:hideMark/>
          </w:tcPr>
          <w:p w14:paraId="646407C7" w14:textId="77777777" w:rsidR="002F3FEC" w:rsidRPr="002F3FEC" w:rsidRDefault="002F3FEC" w:rsidP="002F3FEC">
            <w:pPr>
              <w:spacing w:before="0" w:after="240"/>
              <w:jc w:val="both"/>
            </w:pPr>
            <w:r w:rsidRPr="002F3FEC">
              <w:t>.4</w:t>
            </w:r>
          </w:p>
        </w:tc>
        <w:tc>
          <w:tcPr>
            <w:tcW w:w="7492" w:type="dxa"/>
            <w:tcBorders>
              <w:top w:val="single" w:sz="4" w:space="0" w:color="auto"/>
              <w:left w:val="single" w:sz="4" w:space="0" w:color="auto"/>
              <w:bottom w:val="single" w:sz="4" w:space="0" w:color="auto"/>
              <w:right w:val="single" w:sz="4" w:space="0" w:color="auto"/>
            </w:tcBorders>
            <w:hideMark/>
          </w:tcPr>
          <w:p w14:paraId="6C8B4391" w14:textId="77777777" w:rsidR="002F3FEC" w:rsidRPr="002F3FEC" w:rsidRDefault="002F3FEC" w:rsidP="002F3FEC">
            <w:pPr>
              <w:spacing w:before="0" w:after="240"/>
              <w:jc w:val="both"/>
            </w:pPr>
            <w:r w:rsidRPr="002F3FEC">
              <w:t>The Contractor shall immediately inform the Employer if such insurance ceases to be available in the insurance market at large at commercially reasonable rates in order that the Contractor and the Employer can discuss the best means of protecting their respective positions in respect of the Works in the absence of such insurance.</w:t>
            </w:r>
          </w:p>
        </w:tc>
      </w:tr>
      <w:tr w:rsidR="002F3FEC" w:rsidRPr="002F3FEC" w14:paraId="32B6A6B6" w14:textId="77777777">
        <w:tc>
          <w:tcPr>
            <w:tcW w:w="1534" w:type="dxa"/>
            <w:tcBorders>
              <w:top w:val="single" w:sz="4" w:space="0" w:color="auto"/>
              <w:left w:val="single" w:sz="4" w:space="0" w:color="auto"/>
              <w:bottom w:val="single" w:sz="4" w:space="0" w:color="auto"/>
              <w:right w:val="single" w:sz="4" w:space="0" w:color="auto"/>
            </w:tcBorders>
            <w:hideMark/>
          </w:tcPr>
          <w:p w14:paraId="24DD9A6C" w14:textId="77777777" w:rsidR="002F3FEC" w:rsidRPr="002F3FEC" w:rsidRDefault="002F3FEC" w:rsidP="002F3FEC">
            <w:pPr>
              <w:spacing w:before="0" w:after="240"/>
              <w:jc w:val="both"/>
            </w:pPr>
            <w:r w:rsidRPr="002F3FEC">
              <w:t>.5</w:t>
            </w:r>
          </w:p>
        </w:tc>
        <w:tc>
          <w:tcPr>
            <w:tcW w:w="7492" w:type="dxa"/>
            <w:tcBorders>
              <w:top w:val="single" w:sz="4" w:space="0" w:color="auto"/>
              <w:left w:val="single" w:sz="4" w:space="0" w:color="auto"/>
              <w:bottom w:val="single" w:sz="4" w:space="0" w:color="auto"/>
              <w:right w:val="single" w:sz="4" w:space="0" w:color="auto"/>
            </w:tcBorders>
            <w:hideMark/>
          </w:tcPr>
          <w:p w14:paraId="6479E0EC" w14:textId="77777777" w:rsidR="002F3FEC" w:rsidRPr="002F3FEC" w:rsidRDefault="002F3FEC" w:rsidP="002F3FEC">
            <w:pPr>
              <w:spacing w:before="0" w:after="240"/>
              <w:jc w:val="both"/>
            </w:pPr>
            <w:r w:rsidRPr="002F3FEC">
              <w:t>The above obligations in respect of professional indemnity insurance shall continue notwithstanding termination of the Contract, or determination of the Contractor’s employment hereunder, in either case for any reason whatsoever, including (without limitation) breach by the Employer.’</w:t>
            </w:r>
          </w:p>
        </w:tc>
      </w:tr>
    </w:tbl>
    <w:p w14:paraId="49A2EBF5" w14:textId="77777777" w:rsidR="00874BAB" w:rsidRDefault="00874BAB" w:rsidP="002F3FEC">
      <w:pPr>
        <w:spacing w:before="0" w:after="240"/>
        <w:jc w:val="both"/>
        <w:rPr>
          <w:b/>
        </w:rPr>
      </w:pPr>
    </w:p>
    <w:p w14:paraId="242659F4" w14:textId="592DB5C3" w:rsidR="002F3FEC" w:rsidRPr="002F3FEC" w:rsidRDefault="002F3FEC" w:rsidP="002F3FEC">
      <w:pPr>
        <w:spacing w:before="0" w:after="240"/>
        <w:jc w:val="both"/>
      </w:pPr>
      <w:r w:rsidRPr="002F3FEC">
        <w:rPr>
          <w:b/>
        </w:rPr>
        <w:t>Section 6 Termination</w:t>
      </w:r>
    </w:p>
    <w:p w14:paraId="591AB895" w14:textId="77777777" w:rsidR="002F3FEC" w:rsidRPr="00B840E3" w:rsidRDefault="002F3FEC" w:rsidP="002F3FEC">
      <w:pPr>
        <w:keepNext/>
        <w:spacing w:before="240" w:after="240"/>
        <w:jc w:val="both"/>
        <w:outlineLvl w:val="0"/>
        <w:rPr>
          <w:b/>
        </w:rPr>
      </w:pPr>
      <w:r w:rsidRPr="00B840E3">
        <w:rPr>
          <w:b/>
        </w:rPr>
        <w:lastRenderedPageBreak/>
        <w:t>Clause 6.1 Meaning of insolvency</w:t>
      </w:r>
    </w:p>
    <w:tbl>
      <w:tblPr>
        <w:tblW w:w="0" w:type="auto"/>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0"/>
        <w:gridCol w:w="7408"/>
      </w:tblGrid>
      <w:tr w:rsidR="002F3FEC" w:rsidRPr="008A28C7" w14:paraId="24127D60" w14:textId="77777777">
        <w:tc>
          <w:tcPr>
            <w:tcW w:w="1504" w:type="dxa"/>
            <w:tcBorders>
              <w:top w:val="single" w:sz="4" w:space="0" w:color="auto"/>
              <w:left w:val="single" w:sz="4" w:space="0" w:color="auto"/>
              <w:bottom w:val="single" w:sz="4" w:space="0" w:color="auto"/>
              <w:right w:val="single" w:sz="4" w:space="0" w:color="auto"/>
            </w:tcBorders>
            <w:hideMark/>
          </w:tcPr>
          <w:p w14:paraId="71280C56" w14:textId="77777777" w:rsidR="002F3FEC" w:rsidRPr="00B840E3" w:rsidRDefault="002F3FEC" w:rsidP="002F3FEC">
            <w:pPr>
              <w:spacing w:before="0" w:after="240"/>
              <w:jc w:val="both"/>
            </w:pPr>
            <w:r w:rsidRPr="00B840E3">
              <w:t>6.1.3</w:t>
            </w:r>
          </w:p>
        </w:tc>
        <w:tc>
          <w:tcPr>
            <w:tcW w:w="7522" w:type="dxa"/>
            <w:tcBorders>
              <w:top w:val="single" w:sz="4" w:space="0" w:color="auto"/>
              <w:left w:val="single" w:sz="4" w:space="0" w:color="auto"/>
              <w:bottom w:val="single" w:sz="4" w:space="0" w:color="auto"/>
              <w:right w:val="single" w:sz="4" w:space="0" w:color="auto"/>
            </w:tcBorders>
            <w:hideMark/>
          </w:tcPr>
          <w:p w14:paraId="286E21C6" w14:textId="77777777" w:rsidR="002F3FEC" w:rsidRPr="00B840E3" w:rsidRDefault="002F3FEC" w:rsidP="002F3FEC">
            <w:pPr>
              <w:spacing w:before="0" w:after="240"/>
              <w:jc w:val="both"/>
            </w:pPr>
            <w:r w:rsidRPr="00B840E3">
              <w:t>At the end of the clause, delete ‘or’.</w:t>
            </w:r>
          </w:p>
        </w:tc>
      </w:tr>
      <w:tr w:rsidR="002F3FEC" w:rsidRPr="002F3FEC" w14:paraId="179C22ED" w14:textId="77777777">
        <w:tc>
          <w:tcPr>
            <w:tcW w:w="1504" w:type="dxa"/>
            <w:tcBorders>
              <w:top w:val="single" w:sz="4" w:space="0" w:color="auto"/>
              <w:left w:val="single" w:sz="4" w:space="0" w:color="auto"/>
              <w:bottom w:val="single" w:sz="4" w:space="0" w:color="auto"/>
              <w:right w:val="single" w:sz="4" w:space="0" w:color="auto"/>
            </w:tcBorders>
            <w:hideMark/>
          </w:tcPr>
          <w:p w14:paraId="74609A8C" w14:textId="77777777" w:rsidR="002F3FEC" w:rsidRPr="00B840E3" w:rsidRDefault="002F3FEC" w:rsidP="002F3FEC">
            <w:pPr>
              <w:spacing w:before="0" w:after="240"/>
              <w:jc w:val="both"/>
            </w:pPr>
            <w:r w:rsidRPr="00B840E3">
              <w:t>6.1.4</w:t>
            </w:r>
          </w:p>
        </w:tc>
        <w:tc>
          <w:tcPr>
            <w:tcW w:w="7522" w:type="dxa"/>
            <w:tcBorders>
              <w:top w:val="single" w:sz="4" w:space="0" w:color="auto"/>
              <w:left w:val="single" w:sz="4" w:space="0" w:color="auto"/>
              <w:bottom w:val="single" w:sz="4" w:space="0" w:color="auto"/>
              <w:right w:val="single" w:sz="4" w:space="0" w:color="auto"/>
            </w:tcBorders>
            <w:hideMark/>
          </w:tcPr>
          <w:p w14:paraId="3915E26C" w14:textId="77777777" w:rsidR="002F3FEC" w:rsidRPr="002F3FEC" w:rsidRDefault="002F3FEC" w:rsidP="002F3FEC">
            <w:pPr>
              <w:spacing w:before="0" w:after="240"/>
              <w:jc w:val="both"/>
            </w:pPr>
            <w:r w:rsidRPr="00B840E3">
              <w:t>At the end of the clause, delete ‘.’ and replace with ‘; or’</w:t>
            </w:r>
          </w:p>
        </w:tc>
      </w:tr>
    </w:tbl>
    <w:p w14:paraId="5BF4A1D5" w14:textId="77777777" w:rsidR="002F3FEC" w:rsidRPr="002F3FEC" w:rsidRDefault="002F3FEC" w:rsidP="002F3FEC">
      <w:pPr>
        <w:keepNext/>
        <w:spacing w:before="240" w:after="240"/>
        <w:jc w:val="both"/>
        <w:outlineLvl w:val="0"/>
        <w:rPr>
          <w:b/>
        </w:rPr>
      </w:pPr>
      <w:r w:rsidRPr="002F3FEC">
        <w:rPr>
          <w:b/>
        </w:rPr>
        <w:t>Clause 6.1A Early warning of insolvency</w:t>
      </w:r>
    </w:p>
    <w:p w14:paraId="52F14A02" w14:textId="77777777" w:rsidR="002F3FEC" w:rsidRPr="002F3FEC" w:rsidRDefault="002F3FEC" w:rsidP="002F3FEC">
      <w:pPr>
        <w:spacing w:before="0" w:after="240"/>
        <w:jc w:val="both"/>
      </w:pPr>
      <w:r w:rsidRPr="002F3FEC">
        <w:t>Insert new clause 6.1A as follows:</w:t>
      </w:r>
    </w:p>
    <w:tbl>
      <w:tblPr>
        <w:tblStyle w:val="Table"/>
        <w:tblW w:w="0" w:type="auto"/>
        <w:tblInd w:w="118" w:type="dxa"/>
        <w:tblLook w:val="04A0" w:firstRow="1" w:lastRow="0" w:firstColumn="1" w:lastColumn="0" w:noHBand="0" w:noVBand="1"/>
      </w:tblPr>
      <w:tblGrid>
        <w:gridCol w:w="1491"/>
        <w:gridCol w:w="7407"/>
      </w:tblGrid>
      <w:tr w:rsidR="002F3FEC" w:rsidRPr="002F3FEC" w14:paraId="7BC7DBC7" w14:textId="77777777">
        <w:trPr>
          <w:trHeight w:val="504"/>
        </w:trPr>
        <w:tc>
          <w:tcPr>
            <w:tcW w:w="1507" w:type="dxa"/>
            <w:tcBorders>
              <w:top w:val="single" w:sz="4" w:space="0" w:color="auto"/>
              <w:left w:val="single" w:sz="4" w:space="0" w:color="auto"/>
              <w:bottom w:val="single" w:sz="4" w:space="0" w:color="auto"/>
              <w:right w:val="single" w:sz="4" w:space="0" w:color="auto"/>
            </w:tcBorders>
            <w:hideMark/>
          </w:tcPr>
          <w:p w14:paraId="0DB12292" w14:textId="77777777" w:rsidR="002F3FEC" w:rsidRPr="002F3FEC" w:rsidRDefault="002F3FEC" w:rsidP="002F3FEC">
            <w:pPr>
              <w:spacing w:before="0" w:after="240"/>
              <w:jc w:val="both"/>
            </w:pPr>
            <w:r w:rsidRPr="002F3FEC">
              <w:t>‘6.1A</w:t>
            </w:r>
          </w:p>
        </w:tc>
        <w:tc>
          <w:tcPr>
            <w:tcW w:w="7519" w:type="dxa"/>
            <w:tcBorders>
              <w:top w:val="single" w:sz="4" w:space="0" w:color="auto"/>
              <w:left w:val="single" w:sz="4" w:space="0" w:color="auto"/>
              <w:bottom w:val="single" w:sz="4" w:space="0" w:color="auto"/>
              <w:right w:val="single" w:sz="4" w:space="0" w:color="auto"/>
            </w:tcBorders>
            <w:hideMark/>
          </w:tcPr>
          <w:p w14:paraId="5F87E778" w14:textId="77777777" w:rsidR="002F3FEC" w:rsidRPr="002F3FEC" w:rsidRDefault="002F3FEC" w:rsidP="002F3FEC">
            <w:pPr>
              <w:spacing w:before="0" w:after="240"/>
              <w:jc w:val="both"/>
            </w:pPr>
            <w:r w:rsidRPr="002F3FEC">
              <w:t>The Employer or the Contractor (as relevant) shall give the other Party [</w:t>
            </w:r>
            <w:r w:rsidRPr="002F3FEC">
              <w:rPr>
                <w:i/>
              </w:rPr>
              <w:t>insert period</w:t>
            </w:r>
            <w:r w:rsidRPr="002F3FEC">
              <w:t>] days’ prior written notice where any of the following applies:</w:t>
            </w:r>
          </w:p>
        </w:tc>
      </w:tr>
      <w:tr w:rsidR="002F3FEC" w:rsidRPr="002F3FEC" w14:paraId="52B8EFA6" w14:textId="77777777">
        <w:trPr>
          <w:trHeight w:val="504"/>
        </w:trPr>
        <w:tc>
          <w:tcPr>
            <w:tcW w:w="1507" w:type="dxa"/>
            <w:tcBorders>
              <w:top w:val="single" w:sz="4" w:space="0" w:color="auto"/>
              <w:left w:val="single" w:sz="4" w:space="0" w:color="auto"/>
              <w:bottom w:val="single" w:sz="4" w:space="0" w:color="auto"/>
              <w:right w:val="single" w:sz="4" w:space="0" w:color="auto"/>
            </w:tcBorders>
            <w:hideMark/>
          </w:tcPr>
          <w:p w14:paraId="3D4764CB" w14:textId="77777777" w:rsidR="002F3FEC" w:rsidRPr="002F3FEC" w:rsidRDefault="002F3FEC" w:rsidP="002F3FEC">
            <w:pPr>
              <w:spacing w:before="0" w:after="240"/>
              <w:jc w:val="both"/>
            </w:pPr>
            <w:r w:rsidRPr="002F3FEC">
              <w:t>.1</w:t>
            </w:r>
          </w:p>
        </w:tc>
        <w:tc>
          <w:tcPr>
            <w:tcW w:w="7519" w:type="dxa"/>
            <w:tcBorders>
              <w:top w:val="single" w:sz="4" w:space="0" w:color="auto"/>
              <w:left w:val="single" w:sz="4" w:space="0" w:color="auto"/>
              <w:bottom w:val="single" w:sz="4" w:space="0" w:color="auto"/>
              <w:right w:val="single" w:sz="4" w:space="0" w:color="auto"/>
            </w:tcBorders>
            <w:hideMark/>
          </w:tcPr>
          <w:p w14:paraId="76F29131" w14:textId="77777777" w:rsidR="002F3FEC" w:rsidRPr="002F3FEC" w:rsidRDefault="002F3FEC" w:rsidP="002F3FEC">
            <w:pPr>
              <w:spacing w:before="0" w:after="240"/>
              <w:jc w:val="both"/>
            </w:pPr>
            <w:r w:rsidRPr="002F3FEC">
              <w:t>the directors of either Party convene a meeting of shareholders to consider passing a resolution for voluntary winding up (except for the exclusive purpose of a bona fide reconstruction or amalgamation, in each case not involving insolvency and in such a manner that the Party resulting therefrom effectively agrees to be bound by or assumes the obligations imposed on that party under this Contract);</w:t>
            </w:r>
          </w:p>
        </w:tc>
      </w:tr>
      <w:tr w:rsidR="002F3FEC" w:rsidRPr="002F3FEC" w14:paraId="5C1DA69C" w14:textId="77777777">
        <w:trPr>
          <w:trHeight w:val="504"/>
        </w:trPr>
        <w:tc>
          <w:tcPr>
            <w:tcW w:w="1507" w:type="dxa"/>
            <w:tcBorders>
              <w:top w:val="single" w:sz="4" w:space="0" w:color="auto"/>
              <w:left w:val="single" w:sz="4" w:space="0" w:color="auto"/>
              <w:bottom w:val="single" w:sz="4" w:space="0" w:color="auto"/>
              <w:right w:val="single" w:sz="4" w:space="0" w:color="auto"/>
            </w:tcBorders>
            <w:hideMark/>
          </w:tcPr>
          <w:p w14:paraId="1BCE8E0C" w14:textId="77777777" w:rsidR="002F3FEC" w:rsidRPr="002F3FEC" w:rsidRDefault="002F3FEC" w:rsidP="002F3FEC">
            <w:pPr>
              <w:spacing w:before="0" w:after="240"/>
              <w:jc w:val="both"/>
            </w:pPr>
            <w:r w:rsidRPr="002F3FEC">
              <w:t>.2</w:t>
            </w:r>
          </w:p>
        </w:tc>
        <w:tc>
          <w:tcPr>
            <w:tcW w:w="7519" w:type="dxa"/>
            <w:tcBorders>
              <w:top w:val="single" w:sz="4" w:space="0" w:color="auto"/>
              <w:left w:val="single" w:sz="4" w:space="0" w:color="auto"/>
              <w:bottom w:val="single" w:sz="4" w:space="0" w:color="auto"/>
              <w:right w:val="single" w:sz="4" w:space="0" w:color="auto"/>
            </w:tcBorders>
            <w:hideMark/>
          </w:tcPr>
          <w:p w14:paraId="5E2C148F" w14:textId="77777777" w:rsidR="002F3FEC" w:rsidRPr="002F3FEC" w:rsidRDefault="002F3FEC" w:rsidP="002F3FEC">
            <w:pPr>
              <w:spacing w:before="0" w:after="240"/>
              <w:jc w:val="both"/>
            </w:pPr>
            <w:r w:rsidRPr="002F3FEC">
              <w:t>either Party has any voluntary arrangement, composition, compromise or arrangement proposed or applied for with its creditors;</w:t>
            </w:r>
          </w:p>
        </w:tc>
      </w:tr>
      <w:tr w:rsidR="002F3FEC" w:rsidRPr="002F3FEC" w14:paraId="042CEF37" w14:textId="77777777">
        <w:trPr>
          <w:trHeight w:val="504"/>
        </w:trPr>
        <w:tc>
          <w:tcPr>
            <w:tcW w:w="1507" w:type="dxa"/>
            <w:tcBorders>
              <w:top w:val="single" w:sz="4" w:space="0" w:color="auto"/>
              <w:left w:val="single" w:sz="4" w:space="0" w:color="auto"/>
              <w:bottom w:val="single" w:sz="4" w:space="0" w:color="auto"/>
              <w:right w:val="single" w:sz="4" w:space="0" w:color="auto"/>
            </w:tcBorders>
            <w:hideMark/>
          </w:tcPr>
          <w:p w14:paraId="788DA7C1" w14:textId="77777777" w:rsidR="002F3FEC" w:rsidRPr="002F3FEC" w:rsidRDefault="002F3FEC" w:rsidP="002F3FEC">
            <w:pPr>
              <w:spacing w:before="0" w:after="240"/>
              <w:jc w:val="both"/>
            </w:pPr>
            <w:r w:rsidRPr="002F3FEC">
              <w:t>.3</w:t>
            </w:r>
          </w:p>
        </w:tc>
        <w:tc>
          <w:tcPr>
            <w:tcW w:w="7519" w:type="dxa"/>
            <w:tcBorders>
              <w:top w:val="single" w:sz="4" w:space="0" w:color="auto"/>
              <w:left w:val="single" w:sz="4" w:space="0" w:color="auto"/>
              <w:bottom w:val="single" w:sz="4" w:space="0" w:color="auto"/>
              <w:right w:val="single" w:sz="4" w:space="0" w:color="auto"/>
            </w:tcBorders>
            <w:hideMark/>
          </w:tcPr>
          <w:p w14:paraId="6D698555" w14:textId="77777777" w:rsidR="002F3FEC" w:rsidRPr="002F3FEC" w:rsidRDefault="002F3FEC" w:rsidP="002F3FEC">
            <w:pPr>
              <w:spacing w:before="0" w:after="240"/>
              <w:jc w:val="both"/>
            </w:pPr>
            <w:r w:rsidRPr="002F3FEC">
              <w:t>either Party has any restructuring plan, composition, compromise or arrangement proposed or applied for with members or creditors, the purpose of which is to eliminate, reduce, prevent or mitigate the effect of any financial difficulties;</w:t>
            </w:r>
          </w:p>
        </w:tc>
      </w:tr>
      <w:tr w:rsidR="002F3FEC" w:rsidRPr="002F3FEC" w14:paraId="54D3405C" w14:textId="77777777">
        <w:trPr>
          <w:trHeight w:val="504"/>
        </w:trPr>
        <w:tc>
          <w:tcPr>
            <w:tcW w:w="1507" w:type="dxa"/>
            <w:tcBorders>
              <w:top w:val="single" w:sz="4" w:space="0" w:color="auto"/>
              <w:left w:val="single" w:sz="4" w:space="0" w:color="auto"/>
              <w:bottom w:val="single" w:sz="4" w:space="0" w:color="auto"/>
              <w:right w:val="single" w:sz="4" w:space="0" w:color="auto"/>
            </w:tcBorders>
            <w:hideMark/>
          </w:tcPr>
          <w:p w14:paraId="4AE1C2A8" w14:textId="77777777" w:rsidR="002F3FEC" w:rsidRPr="002F3FEC" w:rsidRDefault="002F3FEC" w:rsidP="002F3FEC">
            <w:pPr>
              <w:spacing w:before="0" w:after="240"/>
              <w:jc w:val="both"/>
            </w:pPr>
            <w:r w:rsidRPr="002F3FEC">
              <w:t>.4</w:t>
            </w:r>
          </w:p>
        </w:tc>
        <w:tc>
          <w:tcPr>
            <w:tcW w:w="7519" w:type="dxa"/>
            <w:tcBorders>
              <w:top w:val="single" w:sz="4" w:space="0" w:color="auto"/>
              <w:left w:val="single" w:sz="4" w:space="0" w:color="auto"/>
              <w:bottom w:val="single" w:sz="4" w:space="0" w:color="auto"/>
              <w:right w:val="single" w:sz="4" w:space="0" w:color="auto"/>
            </w:tcBorders>
            <w:hideMark/>
          </w:tcPr>
          <w:p w14:paraId="51F59147" w14:textId="77777777" w:rsidR="002F3FEC" w:rsidRPr="002F3FEC" w:rsidRDefault="002F3FEC" w:rsidP="002F3FEC">
            <w:pPr>
              <w:spacing w:before="0" w:after="240"/>
              <w:jc w:val="both"/>
            </w:pPr>
            <w:r w:rsidRPr="002F3FEC">
              <w:t>either Party has proposed, in respect of it, a creditor’s voluntary arrangement;</w:t>
            </w:r>
          </w:p>
        </w:tc>
      </w:tr>
      <w:tr w:rsidR="002F3FEC" w:rsidRPr="002F3FEC" w14:paraId="6F947B90" w14:textId="77777777">
        <w:tc>
          <w:tcPr>
            <w:tcW w:w="1507" w:type="dxa"/>
            <w:tcBorders>
              <w:top w:val="single" w:sz="4" w:space="0" w:color="auto"/>
              <w:left w:val="single" w:sz="4" w:space="0" w:color="auto"/>
              <w:bottom w:val="single" w:sz="4" w:space="0" w:color="auto"/>
              <w:right w:val="single" w:sz="4" w:space="0" w:color="auto"/>
            </w:tcBorders>
            <w:hideMark/>
          </w:tcPr>
          <w:p w14:paraId="4758F505" w14:textId="77777777" w:rsidR="002F3FEC" w:rsidRPr="002F3FEC" w:rsidRDefault="002F3FEC" w:rsidP="002F3FEC">
            <w:pPr>
              <w:spacing w:before="0" w:after="240"/>
              <w:jc w:val="both"/>
            </w:pPr>
            <w:r w:rsidRPr="002F3FEC">
              <w:t>.5</w:t>
            </w:r>
          </w:p>
        </w:tc>
        <w:tc>
          <w:tcPr>
            <w:tcW w:w="7519" w:type="dxa"/>
            <w:tcBorders>
              <w:top w:val="single" w:sz="4" w:space="0" w:color="auto"/>
              <w:left w:val="single" w:sz="4" w:space="0" w:color="auto"/>
              <w:bottom w:val="single" w:sz="4" w:space="0" w:color="auto"/>
              <w:right w:val="single" w:sz="4" w:space="0" w:color="auto"/>
            </w:tcBorders>
            <w:hideMark/>
          </w:tcPr>
          <w:p w14:paraId="3ABC945D" w14:textId="77777777" w:rsidR="002F3FEC" w:rsidRPr="002F3FEC" w:rsidRDefault="002F3FEC" w:rsidP="002F3FEC">
            <w:pPr>
              <w:spacing w:before="0" w:after="240"/>
              <w:jc w:val="both"/>
            </w:pPr>
            <w:r w:rsidRPr="002F3FEC">
              <w:t>either Party takes any action to enter into any informal scheme, arrangement, compromise or restructuring plan with creditors; or</w:t>
            </w:r>
          </w:p>
        </w:tc>
      </w:tr>
      <w:tr w:rsidR="002F3FEC" w:rsidRPr="002F3FEC" w14:paraId="32C45EBB" w14:textId="77777777">
        <w:tc>
          <w:tcPr>
            <w:tcW w:w="1507" w:type="dxa"/>
            <w:tcBorders>
              <w:top w:val="single" w:sz="4" w:space="0" w:color="auto"/>
              <w:left w:val="single" w:sz="4" w:space="0" w:color="auto"/>
              <w:bottom w:val="single" w:sz="4" w:space="0" w:color="auto"/>
              <w:right w:val="single" w:sz="4" w:space="0" w:color="auto"/>
            </w:tcBorders>
            <w:hideMark/>
          </w:tcPr>
          <w:p w14:paraId="2E5543F7" w14:textId="77777777" w:rsidR="002F3FEC" w:rsidRPr="002F3FEC" w:rsidRDefault="002F3FEC" w:rsidP="002F3FEC">
            <w:pPr>
              <w:spacing w:before="0" w:after="240"/>
              <w:jc w:val="both"/>
            </w:pPr>
            <w:r w:rsidRPr="002F3FEC">
              <w:t>.6</w:t>
            </w:r>
          </w:p>
        </w:tc>
        <w:tc>
          <w:tcPr>
            <w:tcW w:w="7519" w:type="dxa"/>
            <w:tcBorders>
              <w:top w:val="single" w:sz="4" w:space="0" w:color="auto"/>
              <w:left w:val="single" w:sz="4" w:space="0" w:color="auto"/>
              <w:bottom w:val="single" w:sz="4" w:space="0" w:color="auto"/>
              <w:right w:val="single" w:sz="4" w:space="0" w:color="auto"/>
            </w:tcBorders>
            <w:hideMark/>
          </w:tcPr>
          <w:p w14:paraId="181D2FED" w14:textId="637A3B02" w:rsidR="002F3FEC" w:rsidRPr="002F3FEC" w:rsidRDefault="002F3FEC" w:rsidP="002F3FEC">
            <w:pPr>
              <w:spacing w:before="0" w:after="240"/>
              <w:jc w:val="both"/>
            </w:pPr>
            <w:r w:rsidRPr="002F3FEC">
              <w:t>either Party has a notice of intention to appoint an administrator filed with the court and/or served on any creditor or has a petition presented to any court for its winding up which is not dismissed or stayed within 14 days’ of its service or an application is made for the appointment of an administrator or an administration order.’</w:t>
            </w:r>
          </w:p>
        </w:tc>
      </w:tr>
    </w:tbl>
    <w:p w14:paraId="1A3A20CD" w14:textId="77777777" w:rsidR="002F3FEC" w:rsidRPr="002F3FEC" w:rsidRDefault="002F3FEC" w:rsidP="002F3FEC">
      <w:pPr>
        <w:keepNext/>
        <w:spacing w:before="240" w:after="240"/>
        <w:jc w:val="both"/>
        <w:outlineLvl w:val="0"/>
        <w:rPr>
          <w:b/>
        </w:rPr>
      </w:pPr>
      <w:r w:rsidRPr="002F3FEC">
        <w:rPr>
          <w:b/>
        </w:rPr>
        <w:t>Clause 6.5 Insolvency of Contractor</w:t>
      </w:r>
    </w:p>
    <w:tbl>
      <w:tblPr>
        <w:tblStyle w:val="Table"/>
        <w:tblW w:w="0" w:type="auto"/>
        <w:tblInd w:w="118" w:type="dxa"/>
        <w:tblLook w:val="04A0" w:firstRow="1" w:lastRow="0" w:firstColumn="1" w:lastColumn="0" w:noHBand="0" w:noVBand="1"/>
      </w:tblPr>
      <w:tblGrid>
        <w:gridCol w:w="1519"/>
        <w:gridCol w:w="7379"/>
      </w:tblGrid>
      <w:tr w:rsidR="002F3FEC" w:rsidRPr="002F3FEC" w14:paraId="3CD84B21" w14:textId="77777777">
        <w:tc>
          <w:tcPr>
            <w:tcW w:w="1534" w:type="dxa"/>
            <w:tcBorders>
              <w:top w:val="single" w:sz="4" w:space="0" w:color="auto"/>
              <w:left w:val="single" w:sz="4" w:space="0" w:color="auto"/>
              <w:bottom w:val="single" w:sz="4" w:space="0" w:color="auto"/>
              <w:right w:val="single" w:sz="4" w:space="0" w:color="auto"/>
            </w:tcBorders>
            <w:hideMark/>
          </w:tcPr>
          <w:p w14:paraId="43091F81" w14:textId="77777777" w:rsidR="002F3FEC" w:rsidRPr="002F3FEC" w:rsidRDefault="002F3FEC" w:rsidP="002F3FEC">
            <w:pPr>
              <w:spacing w:before="0" w:after="240"/>
              <w:jc w:val="both"/>
            </w:pPr>
            <w:r w:rsidRPr="002F3FEC">
              <w:t>6.5.1</w:t>
            </w:r>
          </w:p>
        </w:tc>
        <w:tc>
          <w:tcPr>
            <w:tcW w:w="7492" w:type="dxa"/>
            <w:tcBorders>
              <w:top w:val="single" w:sz="4" w:space="0" w:color="auto"/>
              <w:left w:val="single" w:sz="4" w:space="0" w:color="auto"/>
              <w:bottom w:val="single" w:sz="4" w:space="0" w:color="auto"/>
              <w:right w:val="single" w:sz="4" w:space="0" w:color="auto"/>
            </w:tcBorders>
            <w:hideMark/>
          </w:tcPr>
          <w:p w14:paraId="500A7932" w14:textId="77777777" w:rsidR="002F3FEC" w:rsidRPr="002F3FEC" w:rsidRDefault="002F3FEC" w:rsidP="002F3FEC">
            <w:pPr>
              <w:spacing w:before="0" w:after="240"/>
              <w:jc w:val="both"/>
            </w:pPr>
            <w:r w:rsidRPr="002F3FEC">
              <w:t>After ‘insolvent’ insert: ‘then such event shall constitute a default and breach by the Contractor of this Contract and’.</w:t>
            </w:r>
          </w:p>
        </w:tc>
      </w:tr>
    </w:tbl>
    <w:p w14:paraId="50C71444" w14:textId="77777777" w:rsidR="002F3FEC" w:rsidRPr="002F3FEC" w:rsidRDefault="002F3FEC" w:rsidP="002F3FEC">
      <w:pPr>
        <w:keepNext/>
        <w:spacing w:before="240" w:after="240"/>
        <w:jc w:val="both"/>
        <w:outlineLvl w:val="0"/>
        <w:rPr>
          <w:b/>
        </w:rPr>
      </w:pPr>
      <w:r w:rsidRPr="002F3FEC">
        <w:rPr>
          <w:b/>
        </w:rPr>
        <w:t>Clause 6.6—Corruption and regulation 73(1)(b) of the PC Regulations</w:t>
      </w:r>
    </w:p>
    <w:p w14:paraId="00616866" w14:textId="77777777" w:rsidR="002F3FEC" w:rsidRPr="002F3FEC" w:rsidRDefault="002F3FEC" w:rsidP="002F3FEC">
      <w:pPr>
        <w:spacing w:before="0" w:after="240"/>
        <w:jc w:val="both"/>
      </w:pPr>
      <w:r w:rsidRPr="002F3FEC">
        <w:t>Delete ‘and regulation 73(1)(b) of the PC Regulations’ from the heading of clause 8.6.</w:t>
      </w:r>
    </w:p>
    <w:p w14:paraId="33EEAF8D" w14:textId="77777777" w:rsidR="002F3FEC" w:rsidRPr="002F3FEC" w:rsidRDefault="002F3FEC" w:rsidP="002F3FEC">
      <w:pPr>
        <w:spacing w:before="0" w:after="240"/>
        <w:jc w:val="both"/>
      </w:pPr>
      <w:r w:rsidRPr="002F3FEC">
        <w:t>In lines 6 and 7, delete ‘or, where this Contract is one to which regulation 73(1) of the PC Regulations applies, the circumstances set out in regulation 73(1)(b) of the PC Regulations apply.’</w:t>
      </w:r>
    </w:p>
    <w:p w14:paraId="66D18B4A" w14:textId="77777777" w:rsidR="002F3FEC" w:rsidRPr="002F3FEC" w:rsidRDefault="002F3FEC" w:rsidP="002F3FEC">
      <w:pPr>
        <w:keepNext/>
        <w:spacing w:before="240" w:after="240"/>
        <w:jc w:val="both"/>
        <w:outlineLvl w:val="0"/>
        <w:rPr>
          <w:b/>
        </w:rPr>
      </w:pPr>
      <w:r w:rsidRPr="002F3FEC">
        <w:rPr>
          <w:b/>
        </w:rPr>
        <w:lastRenderedPageBreak/>
        <w:t>Clause 6.7 Consequences of termination under clauses 6.4–6.6</w:t>
      </w:r>
    </w:p>
    <w:tbl>
      <w:tblPr>
        <w:tblStyle w:val="Table"/>
        <w:tblW w:w="0" w:type="auto"/>
        <w:tblInd w:w="118" w:type="dxa"/>
        <w:tblLook w:val="04A0" w:firstRow="1" w:lastRow="0" w:firstColumn="1" w:lastColumn="0" w:noHBand="0" w:noVBand="1"/>
      </w:tblPr>
      <w:tblGrid>
        <w:gridCol w:w="1516"/>
        <w:gridCol w:w="7382"/>
      </w:tblGrid>
      <w:tr w:rsidR="002F3FEC" w:rsidRPr="002F3FEC" w14:paraId="2F8EC00A" w14:textId="77777777">
        <w:tc>
          <w:tcPr>
            <w:tcW w:w="1534" w:type="dxa"/>
            <w:tcBorders>
              <w:top w:val="single" w:sz="4" w:space="0" w:color="auto"/>
              <w:left w:val="single" w:sz="4" w:space="0" w:color="auto"/>
              <w:bottom w:val="single" w:sz="4" w:space="0" w:color="auto"/>
              <w:right w:val="single" w:sz="4" w:space="0" w:color="auto"/>
            </w:tcBorders>
            <w:hideMark/>
          </w:tcPr>
          <w:p w14:paraId="0FD980A9" w14:textId="77777777" w:rsidR="002F3FEC" w:rsidRPr="002F3FEC" w:rsidRDefault="002F3FEC" w:rsidP="002F3FEC">
            <w:pPr>
              <w:spacing w:before="0" w:after="240"/>
              <w:jc w:val="both"/>
            </w:pPr>
            <w:r w:rsidRPr="002F3FEC">
              <w:t>6.7</w:t>
            </w:r>
          </w:p>
        </w:tc>
        <w:tc>
          <w:tcPr>
            <w:tcW w:w="7492" w:type="dxa"/>
            <w:tcBorders>
              <w:top w:val="single" w:sz="4" w:space="0" w:color="auto"/>
              <w:left w:val="single" w:sz="4" w:space="0" w:color="auto"/>
              <w:bottom w:val="single" w:sz="4" w:space="0" w:color="auto"/>
              <w:right w:val="single" w:sz="4" w:space="0" w:color="auto"/>
            </w:tcBorders>
            <w:hideMark/>
          </w:tcPr>
          <w:p w14:paraId="262980A7" w14:textId="77777777" w:rsidR="002F3FEC" w:rsidRPr="002F3FEC" w:rsidRDefault="002F3FEC" w:rsidP="002F3FEC">
            <w:pPr>
              <w:spacing w:before="0" w:after="240"/>
              <w:jc w:val="both"/>
            </w:pPr>
            <w:r w:rsidRPr="002F3FEC">
              <w:t>After the opening phrase, insert:</w:t>
            </w:r>
          </w:p>
          <w:p w14:paraId="2139556B" w14:textId="77777777" w:rsidR="002F3FEC" w:rsidRPr="002F3FEC" w:rsidRDefault="002F3FEC" w:rsidP="002F3FEC">
            <w:pPr>
              <w:spacing w:before="0" w:after="240"/>
              <w:jc w:val="both"/>
            </w:pPr>
            <w:r w:rsidRPr="002F3FEC">
              <w:t>‘the Contractor shall deliver possession of the site to the Employer even if the Contractor challenges the validity of such termination, and’.</w:t>
            </w:r>
          </w:p>
        </w:tc>
      </w:tr>
    </w:tbl>
    <w:p w14:paraId="126A1521" w14:textId="77777777" w:rsidR="002F3FEC" w:rsidRPr="002F3FEC" w:rsidRDefault="002F3FEC" w:rsidP="002F3FEC">
      <w:pPr>
        <w:keepNext/>
        <w:spacing w:before="240" w:after="240"/>
        <w:jc w:val="both"/>
        <w:outlineLvl w:val="0"/>
        <w:rPr>
          <w:b/>
        </w:rPr>
      </w:pPr>
      <w:r w:rsidRPr="002F3FEC">
        <w:rPr>
          <w:b/>
        </w:rPr>
        <w:t>Clause 6.8 Default by Employer</w:t>
      </w:r>
    </w:p>
    <w:tbl>
      <w:tblPr>
        <w:tblStyle w:val="Table"/>
        <w:tblW w:w="0" w:type="auto"/>
        <w:tblInd w:w="118" w:type="dxa"/>
        <w:tblLook w:val="04A0" w:firstRow="1" w:lastRow="0" w:firstColumn="1" w:lastColumn="0" w:noHBand="0" w:noVBand="1"/>
      </w:tblPr>
      <w:tblGrid>
        <w:gridCol w:w="1512"/>
        <w:gridCol w:w="7386"/>
      </w:tblGrid>
      <w:tr w:rsidR="002F3FEC" w:rsidRPr="002F3FEC" w14:paraId="01971735" w14:textId="77777777">
        <w:tc>
          <w:tcPr>
            <w:tcW w:w="1527" w:type="dxa"/>
            <w:tcBorders>
              <w:top w:val="single" w:sz="4" w:space="0" w:color="auto"/>
              <w:left w:val="single" w:sz="4" w:space="0" w:color="auto"/>
              <w:bottom w:val="single" w:sz="4" w:space="0" w:color="auto"/>
              <w:right w:val="single" w:sz="4" w:space="0" w:color="auto"/>
            </w:tcBorders>
            <w:hideMark/>
          </w:tcPr>
          <w:p w14:paraId="0AB95022" w14:textId="77777777" w:rsidR="002F3FEC" w:rsidRPr="002F3FEC" w:rsidRDefault="002F3FEC" w:rsidP="002F3FEC">
            <w:pPr>
              <w:spacing w:before="0" w:after="240"/>
              <w:jc w:val="both"/>
            </w:pPr>
            <w:r w:rsidRPr="002F3FEC">
              <w:t>6.8.3</w:t>
            </w:r>
          </w:p>
        </w:tc>
        <w:tc>
          <w:tcPr>
            <w:tcW w:w="7499" w:type="dxa"/>
            <w:tcBorders>
              <w:top w:val="single" w:sz="4" w:space="0" w:color="auto"/>
              <w:left w:val="single" w:sz="4" w:space="0" w:color="auto"/>
              <w:bottom w:val="single" w:sz="4" w:space="0" w:color="auto"/>
              <w:right w:val="single" w:sz="4" w:space="0" w:color="auto"/>
            </w:tcBorders>
            <w:hideMark/>
          </w:tcPr>
          <w:p w14:paraId="0243E439" w14:textId="77777777" w:rsidR="002F3FEC" w:rsidRPr="002F3FEC" w:rsidRDefault="002F3FEC" w:rsidP="002F3FEC">
            <w:pPr>
              <w:spacing w:before="0" w:after="240"/>
              <w:jc w:val="both"/>
            </w:pPr>
            <w:r w:rsidRPr="002F3FEC">
              <w:t>At the end of the clause, after ‘Contract’ insert ‘provided that the Employer is not Insolvent after the expiry of that 7 day period unless the provisions of clauses 6.9.1.1–4 apply’</w:t>
            </w:r>
          </w:p>
        </w:tc>
      </w:tr>
    </w:tbl>
    <w:p w14:paraId="1C61FE16" w14:textId="77777777" w:rsidR="002F3FEC" w:rsidRPr="002F3FEC" w:rsidRDefault="002F3FEC" w:rsidP="002F3FEC">
      <w:pPr>
        <w:keepNext/>
        <w:spacing w:before="240" w:after="240"/>
        <w:jc w:val="both"/>
        <w:outlineLvl w:val="0"/>
        <w:rPr>
          <w:b/>
        </w:rPr>
      </w:pPr>
      <w:r w:rsidRPr="002F3FEC">
        <w:rPr>
          <w:b/>
        </w:rPr>
        <w:t>Clause 6.9 Insolvency of Employer</w:t>
      </w:r>
    </w:p>
    <w:tbl>
      <w:tblPr>
        <w:tblStyle w:val="Table"/>
        <w:tblW w:w="0" w:type="auto"/>
        <w:tblInd w:w="118" w:type="dxa"/>
        <w:tblLook w:val="04A0" w:firstRow="1" w:lastRow="0" w:firstColumn="1" w:lastColumn="0" w:noHBand="0" w:noVBand="1"/>
      </w:tblPr>
      <w:tblGrid>
        <w:gridCol w:w="661"/>
        <w:gridCol w:w="8237"/>
      </w:tblGrid>
      <w:tr w:rsidR="002F3FEC" w:rsidRPr="002F3FEC" w14:paraId="66167641" w14:textId="77777777">
        <w:tc>
          <w:tcPr>
            <w:tcW w:w="0" w:type="auto"/>
            <w:tcBorders>
              <w:top w:val="single" w:sz="4" w:space="0" w:color="auto"/>
              <w:left w:val="single" w:sz="4" w:space="0" w:color="auto"/>
              <w:bottom w:val="single" w:sz="4" w:space="0" w:color="auto"/>
              <w:right w:val="single" w:sz="4" w:space="0" w:color="auto"/>
            </w:tcBorders>
            <w:hideMark/>
          </w:tcPr>
          <w:p w14:paraId="765D5472" w14:textId="77777777" w:rsidR="002F3FEC" w:rsidRPr="002F3FEC" w:rsidRDefault="002F3FEC" w:rsidP="002F3FEC">
            <w:pPr>
              <w:spacing w:before="0" w:after="240"/>
              <w:jc w:val="both"/>
            </w:pPr>
            <w:r w:rsidRPr="002F3FEC">
              <w:t>6.9.1</w:t>
            </w:r>
          </w:p>
        </w:tc>
        <w:tc>
          <w:tcPr>
            <w:tcW w:w="0" w:type="auto"/>
            <w:tcBorders>
              <w:top w:val="single" w:sz="4" w:space="0" w:color="auto"/>
              <w:left w:val="single" w:sz="4" w:space="0" w:color="auto"/>
              <w:bottom w:val="single" w:sz="4" w:space="0" w:color="auto"/>
              <w:right w:val="single" w:sz="4" w:space="0" w:color="auto"/>
            </w:tcBorders>
            <w:hideMark/>
          </w:tcPr>
          <w:p w14:paraId="757D8AE4" w14:textId="77777777" w:rsidR="002F3FEC" w:rsidRPr="002F3FEC" w:rsidRDefault="002F3FEC" w:rsidP="002F3FEC">
            <w:pPr>
              <w:spacing w:before="0" w:after="240"/>
              <w:jc w:val="both"/>
            </w:pPr>
            <w:r w:rsidRPr="002F3FEC">
              <w:t xml:space="preserve">Insert ‘not’ before ‘by notice’ and after ‘Contract’ insert: </w:t>
            </w:r>
          </w:p>
          <w:p w14:paraId="6C463D98" w14:textId="77777777" w:rsidR="002F3FEC" w:rsidRPr="002F3FEC" w:rsidRDefault="002F3FEC" w:rsidP="002F3FEC">
            <w:pPr>
              <w:spacing w:before="0" w:after="240"/>
              <w:jc w:val="both"/>
            </w:pPr>
            <w:r w:rsidRPr="002F3FEC">
              <w:t>‘unless and to the extent that:</w:t>
            </w:r>
          </w:p>
          <w:p w14:paraId="5DB5D84B" w14:textId="77777777" w:rsidR="002F3FEC" w:rsidRPr="002F3FEC" w:rsidRDefault="002F3FEC" w:rsidP="002F3FEC">
            <w:pPr>
              <w:spacing w:before="0" w:after="240"/>
              <w:jc w:val="both"/>
            </w:pPr>
            <w:r w:rsidRPr="002F3FEC">
              <w:t>.1 in the case where the Employer has entered administration, an administrative receiver of the company has been appointed (otherwise than in succession to another administrative receiver), has gone into liquidation and/or a provisional liquidator of the Employer is appointed (other than in succession to another provisional liquidator), the administrator, receiver or liquidator (as relevant) consents to the termination;</w:t>
            </w:r>
          </w:p>
          <w:p w14:paraId="24379AA0" w14:textId="77777777" w:rsidR="002F3FEC" w:rsidRPr="002F3FEC" w:rsidRDefault="002F3FEC" w:rsidP="002F3FEC">
            <w:pPr>
              <w:spacing w:before="0" w:after="240"/>
              <w:jc w:val="both"/>
            </w:pPr>
            <w:r w:rsidRPr="002F3FEC">
              <w:t>.2 in any other case, the Employer consents to the termination;</w:t>
            </w:r>
          </w:p>
          <w:p w14:paraId="0433BCC0" w14:textId="77777777" w:rsidR="002F3FEC" w:rsidRPr="002F3FEC" w:rsidRDefault="002F3FEC" w:rsidP="002F3FEC">
            <w:pPr>
              <w:spacing w:before="0" w:after="240"/>
              <w:jc w:val="both"/>
            </w:pPr>
            <w:r w:rsidRPr="002F3FEC">
              <w:t>.3 the court is satisfied that the continuation of the Contract would cause the Contractor hardship and grants permission for the termination; or</w:t>
            </w:r>
          </w:p>
          <w:p w14:paraId="4FDCD64F" w14:textId="77777777" w:rsidR="002F3FEC" w:rsidRPr="002F3FEC" w:rsidRDefault="002F3FEC" w:rsidP="002F3FEC">
            <w:pPr>
              <w:spacing w:before="0" w:after="240"/>
              <w:jc w:val="both"/>
            </w:pPr>
            <w:r w:rsidRPr="002F3FEC">
              <w:t>.4 the termination is otherwise permitted pursuant to s. 233B of the Insolvency Act 1986 as amended by the Corporate Insolvency and Governance Act 2020’</w:t>
            </w:r>
          </w:p>
        </w:tc>
      </w:tr>
      <w:tr w:rsidR="002F3FEC" w:rsidRPr="002F3FEC" w14:paraId="426B792E" w14:textId="77777777">
        <w:tc>
          <w:tcPr>
            <w:tcW w:w="0" w:type="auto"/>
            <w:tcBorders>
              <w:top w:val="single" w:sz="4" w:space="0" w:color="auto"/>
              <w:left w:val="single" w:sz="4" w:space="0" w:color="auto"/>
              <w:bottom w:val="single" w:sz="4" w:space="0" w:color="auto"/>
              <w:right w:val="single" w:sz="4" w:space="0" w:color="auto"/>
            </w:tcBorders>
            <w:hideMark/>
          </w:tcPr>
          <w:p w14:paraId="06C3887D" w14:textId="77777777" w:rsidR="002F3FEC" w:rsidRPr="002F3FEC" w:rsidRDefault="002F3FEC" w:rsidP="002F3FEC">
            <w:pPr>
              <w:spacing w:before="0" w:after="240"/>
              <w:jc w:val="both"/>
            </w:pPr>
            <w:r w:rsidRPr="002F3FEC">
              <w:t>6.9.3</w:t>
            </w:r>
          </w:p>
        </w:tc>
        <w:tc>
          <w:tcPr>
            <w:tcW w:w="0" w:type="auto"/>
            <w:tcBorders>
              <w:top w:val="single" w:sz="4" w:space="0" w:color="auto"/>
              <w:left w:val="single" w:sz="4" w:space="0" w:color="auto"/>
              <w:bottom w:val="single" w:sz="4" w:space="0" w:color="auto"/>
              <w:right w:val="single" w:sz="4" w:space="0" w:color="auto"/>
            </w:tcBorders>
            <w:hideMark/>
          </w:tcPr>
          <w:p w14:paraId="1657D3F7" w14:textId="77777777" w:rsidR="002F3FEC" w:rsidRPr="002F3FEC" w:rsidRDefault="002F3FEC" w:rsidP="002F3FEC">
            <w:pPr>
              <w:spacing w:before="0" w:after="240"/>
              <w:jc w:val="both"/>
            </w:pPr>
            <w:r w:rsidRPr="002F3FEC">
              <w:t>Delete and insert ‘Not Used’</w:t>
            </w:r>
          </w:p>
        </w:tc>
      </w:tr>
    </w:tbl>
    <w:p w14:paraId="3014BA5F" w14:textId="77777777" w:rsidR="002F3FEC" w:rsidRPr="002F3FEC" w:rsidRDefault="002F3FEC" w:rsidP="002F3FEC">
      <w:pPr>
        <w:keepNext/>
        <w:spacing w:before="240" w:after="240"/>
        <w:jc w:val="both"/>
        <w:outlineLvl w:val="0"/>
        <w:rPr>
          <w:b/>
        </w:rPr>
      </w:pPr>
      <w:r w:rsidRPr="002F3FEC">
        <w:rPr>
          <w:b/>
        </w:rPr>
        <w:t>Clause 6.10 Termination by either Party and regulations 73(1)(a) of the PC Regulations</w:t>
      </w:r>
    </w:p>
    <w:p w14:paraId="263E8E21" w14:textId="77777777" w:rsidR="002F3FEC" w:rsidRPr="002F3FEC" w:rsidRDefault="002F3FEC" w:rsidP="002F3FEC">
      <w:pPr>
        <w:spacing w:before="0" w:after="240"/>
        <w:jc w:val="both"/>
      </w:pPr>
      <w:r w:rsidRPr="002F3FEC">
        <w:t>Delete ‘and regulations 73(1)(a) of the PC Regulations’ from the heading of clause 6.11.</w:t>
      </w:r>
    </w:p>
    <w:tbl>
      <w:tblPr>
        <w:tblStyle w:val="Table"/>
        <w:tblW w:w="0" w:type="auto"/>
        <w:tblInd w:w="118" w:type="dxa"/>
        <w:tblLook w:val="04A0" w:firstRow="1" w:lastRow="0" w:firstColumn="1" w:lastColumn="0" w:noHBand="0" w:noVBand="1"/>
      </w:tblPr>
      <w:tblGrid>
        <w:gridCol w:w="1506"/>
        <w:gridCol w:w="7392"/>
      </w:tblGrid>
      <w:tr w:rsidR="002F3FEC" w:rsidRPr="002F3FEC" w14:paraId="00C52E65" w14:textId="77777777">
        <w:tc>
          <w:tcPr>
            <w:tcW w:w="1519" w:type="dxa"/>
            <w:tcBorders>
              <w:top w:val="single" w:sz="4" w:space="0" w:color="auto"/>
              <w:left w:val="single" w:sz="4" w:space="0" w:color="auto"/>
              <w:bottom w:val="single" w:sz="4" w:space="0" w:color="auto"/>
              <w:right w:val="single" w:sz="4" w:space="0" w:color="auto"/>
            </w:tcBorders>
            <w:hideMark/>
          </w:tcPr>
          <w:p w14:paraId="48DF43A2" w14:textId="77777777" w:rsidR="002F3FEC" w:rsidRPr="002F3FEC" w:rsidRDefault="002F3FEC" w:rsidP="002F3FEC">
            <w:pPr>
              <w:spacing w:before="0" w:after="240"/>
              <w:jc w:val="both"/>
            </w:pPr>
            <w:r w:rsidRPr="002F3FEC">
              <w:t>6.10.1</w:t>
            </w:r>
          </w:p>
        </w:tc>
        <w:tc>
          <w:tcPr>
            <w:tcW w:w="7507" w:type="dxa"/>
            <w:tcBorders>
              <w:top w:val="single" w:sz="4" w:space="0" w:color="auto"/>
              <w:left w:val="single" w:sz="4" w:space="0" w:color="auto"/>
              <w:bottom w:val="single" w:sz="4" w:space="0" w:color="auto"/>
              <w:right w:val="single" w:sz="4" w:space="0" w:color="auto"/>
            </w:tcBorders>
            <w:hideMark/>
          </w:tcPr>
          <w:p w14:paraId="383267CE" w14:textId="77777777" w:rsidR="002F3FEC" w:rsidRPr="002F3FEC" w:rsidRDefault="002F3FEC" w:rsidP="002F3FEC">
            <w:pPr>
              <w:spacing w:before="0" w:after="240"/>
              <w:jc w:val="both"/>
            </w:pPr>
            <w:r w:rsidRPr="002F3FEC">
              <w:t>At the end of the clause insert ‘unless the provisions of clauses 6.9.1.1–4 apply’</w:t>
            </w:r>
          </w:p>
        </w:tc>
      </w:tr>
      <w:tr w:rsidR="002F3FEC" w:rsidRPr="002F3FEC" w14:paraId="391DEE7A" w14:textId="77777777">
        <w:tc>
          <w:tcPr>
            <w:tcW w:w="1519" w:type="dxa"/>
            <w:tcBorders>
              <w:top w:val="single" w:sz="4" w:space="0" w:color="auto"/>
              <w:left w:val="single" w:sz="4" w:space="0" w:color="auto"/>
              <w:bottom w:val="single" w:sz="4" w:space="0" w:color="auto"/>
              <w:right w:val="single" w:sz="4" w:space="0" w:color="auto"/>
            </w:tcBorders>
            <w:hideMark/>
          </w:tcPr>
          <w:p w14:paraId="27918307" w14:textId="77777777" w:rsidR="002F3FEC" w:rsidRPr="002F3FEC" w:rsidRDefault="002F3FEC" w:rsidP="002F3FEC">
            <w:pPr>
              <w:spacing w:before="0" w:after="240"/>
              <w:jc w:val="both"/>
            </w:pPr>
            <w:r w:rsidRPr="002F3FEC">
              <w:t>6.10.3</w:t>
            </w:r>
          </w:p>
        </w:tc>
        <w:tc>
          <w:tcPr>
            <w:tcW w:w="7507" w:type="dxa"/>
            <w:tcBorders>
              <w:top w:val="single" w:sz="4" w:space="0" w:color="auto"/>
              <w:left w:val="single" w:sz="4" w:space="0" w:color="auto"/>
              <w:bottom w:val="single" w:sz="4" w:space="0" w:color="auto"/>
              <w:right w:val="single" w:sz="4" w:space="0" w:color="auto"/>
            </w:tcBorders>
            <w:hideMark/>
          </w:tcPr>
          <w:p w14:paraId="145C6F13" w14:textId="77777777" w:rsidR="002F3FEC" w:rsidRPr="002F3FEC" w:rsidRDefault="002F3FEC" w:rsidP="002F3FEC">
            <w:pPr>
              <w:spacing w:before="0" w:after="240"/>
              <w:jc w:val="both"/>
            </w:pPr>
            <w:r w:rsidRPr="002F3FEC">
              <w:t>Delete clause 8.11.3 and insert ‘Not used.’</w:t>
            </w:r>
          </w:p>
        </w:tc>
      </w:tr>
    </w:tbl>
    <w:p w14:paraId="4C5293DA" w14:textId="77777777" w:rsidR="002F3FEC" w:rsidRPr="002F3FEC" w:rsidRDefault="002F3FEC" w:rsidP="002F3FEC">
      <w:pPr>
        <w:keepNext/>
        <w:spacing w:before="240" w:after="240"/>
        <w:jc w:val="both"/>
        <w:outlineLvl w:val="0"/>
        <w:rPr>
          <w:b/>
        </w:rPr>
      </w:pPr>
      <w:r w:rsidRPr="002F3FEC">
        <w:rPr>
          <w:b/>
        </w:rPr>
        <w:t>Clause 6.11 Consequences of termination—conclusion of working on site</w:t>
      </w:r>
    </w:p>
    <w:p w14:paraId="16FEE5F8" w14:textId="77777777" w:rsidR="002F3FEC" w:rsidRPr="002F3FEC" w:rsidRDefault="002F3FEC" w:rsidP="002F3FEC">
      <w:pPr>
        <w:spacing w:before="0" w:after="240"/>
        <w:jc w:val="both"/>
      </w:pPr>
      <w:r w:rsidRPr="002F3FEC">
        <w:t>Insert the following new clause 6.11:</w:t>
      </w:r>
    </w:p>
    <w:tbl>
      <w:tblPr>
        <w:tblStyle w:val="Table"/>
        <w:tblW w:w="0" w:type="auto"/>
        <w:tblInd w:w="118" w:type="dxa"/>
        <w:tblLook w:val="04A0" w:firstRow="1" w:lastRow="0" w:firstColumn="1" w:lastColumn="0" w:noHBand="0" w:noVBand="1"/>
      </w:tblPr>
      <w:tblGrid>
        <w:gridCol w:w="1518"/>
        <w:gridCol w:w="7380"/>
      </w:tblGrid>
      <w:tr w:rsidR="002F3FEC" w:rsidRPr="002F3FEC" w14:paraId="5DD47F5A" w14:textId="77777777">
        <w:tc>
          <w:tcPr>
            <w:tcW w:w="1534" w:type="dxa"/>
            <w:tcBorders>
              <w:top w:val="single" w:sz="4" w:space="0" w:color="auto"/>
              <w:left w:val="single" w:sz="4" w:space="0" w:color="auto"/>
              <w:bottom w:val="single" w:sz="4" w:space="0" w:color="auto"/>
              <w:right w:val="single" w:sz="4" w:space="0" w:color="auto"/>
            </w:tcBorders>
            <w:hideMark/>
          </w:tcPr>
          <w:p w14:paraId="4BC9116B" w14:textId="77777777" w:rsidR="002F3FEC" w:rsidRPr="002F3FEC" w:rsidRDefault="002F3FEC" w:rsidP="002F3FEC">
            <w:pPr>
              <w:spacing w:before="0" w:after="240"/>
              <w:jc w:val="both"/>
            </w:pPr>
            <w:r w:rsidRPr="002F3FEC">
              <w:lastRenderedPageBreak/>
              <w:t>‘6.11</w:t>
            </w:r>
          </w:p>
        </w:tc>
        <w:tc>
          <w:tcPr>
            <w:tcW w:w="7492" w:type="dxa"/>
            <w:tcBorders>
              <w:top w:val="single" w:sz="4" w:space="0" w:color="auto"/>
              <w:left w:val="single" w:sz="4" w:space="0" w:color="auto"/>
              <w:bottom w:val="single" w:sz="4" w:space="0" w:color="auto"/>
              <w:right w:val="single" w:sz="4" w:space="0" w:color="auto"/>
            </w:tcBorders>
            <w:hideMark/>
          </w:tcPr>
          <w:p w14:paraId="7BAE03CB" w14:textId="77777777" w:rsidR="002F3FEC" w:rsidRPr="002F3FEC" w:rsidRDefault="002F3FEC" w:rsidP="002F3FEC">
            <w:pPr>
              <w:spacing w:before="0" w:after="240"/>
              <w:jc w:val="both"/>
            </w:pPr>
            <w:r w:rsidRPr="002F3FEC">
              <w:t>If the Contractor’s employment is terminated under this Contract or this Contract is terminated, repudiated or discharged in any other manner, the Contractor shall immediately carry out the Employer’s instructions regarding conclusion of working on site. This clause applies even if the Contractor challenges the validity of the termination, repudiation or discharge.’</w:t>
            </w:r>
          </w:p>
        </w:tc>
      </w:tr>
    </w:tbl>
    <w:p w14:paraId="3C267C3B" w14:textId="77777777" w:rsidR="002F3FEC" w:rsidRPr="002F3FEC" w:rsidRDefault="002F3FEC" w:rsidP="002F3FEC">
      <w:pPr>
        <w:spacing w:before="0" w:after="240"/>
        <w:jc w:val="both"/>
      </w:pPr>
      <w:r w:rsidRPr="002F3FEC">
        <w:rPr>
          <w:b/>
        </w:rPr>
        <w:t>Section 7 Settlement of Disputes</w:t>
      </w:r>
    </w:p>
    <w:p w14:paraId="2B78C9CA" w14:textId="77777777" w:rsidR="002F3FEC" w:rsidRPr="002F3FEC" w:rsidRDefault="002F3FEC" w:rsidP="002F3FEC">
      <w:pPr>
        <w:keepNext/>
        <w:spacing w:before="240" w:after="240"/>
        <w:jc w:val="both"/>
        <w:outlineLvl w:val="0"/>
        <w:rPr>
          <w:b/>
        </w:rPr>
      </w:pPr>
      <w:r w:rsidRPr="002F3FEC">
        <w:rPr>
          <w:b/>
        </w:rPr>
        <w:t>Clause 7.3 Adjudication</w:t>
      </w:r>
    </w:p>
    <w:tbl>
      <w:tblPr>
        <w:tblStyle w:val="Table"/>
        <w:tblW w:w="0" w:type="auto"/>
        <w:tblInd w:w="118" w:type="dxa"/>
        <w:tblLook w:val="04A0" w:firstRow="1" w:lastRow="0" w:firstColumn="1" w:lastColumn="0" w:noHBand="0" w:noVBand="1"/>
      </w:tblPr>
      <w:tblGrid>
        <w:gridCol w:w="1515"/>
        <w:gridCol w:w="7383"/>
      </w:tblGrid>
      <w:tr w:rsidR="002F3FEC" w:rsidRPr="002F3FEC" w14:paraId="60BA7D78" w14:textId="77777777">
        <w:tc>
          <w:tcPr>
            <w:tcW w:w="1534" w:type="dxa"/>
            <w:tcBorders>
              <w:top w:val="single" w:sz="4" w:space="0" w:color="auto"/>
              <w:left w:val="single" w:sz="4" w:space="0" w:color="auto"/>
              <w:bottom w:val="single" w:sz="4" w:space="0" w:color="auto"/>
              <w:right w:val="single" w:sz="4" w:space="0" w:color="auto"/>
            </w:tcBorders>
            <w:hideMark/>
          </w:tcPr>
          <w:p w14:paraId="53E20281" w14:textId="77777777" w:rsidR="002F3FEC" w:rsidRPr="002F3FEC" w:rsidRDefault="002F3FEC" w:rsidP="002F3FEC">
            <w:pPr>
              <w:spacing w:before="0" w:after="240"/>
              <w:jc w:val="both"/>
            </w:pPr>
            <w:r w:rsidRPr="002F3FEC">
              <w:t>7.3</w:t>
            </w:r>
          </w:p>
        </w:tc>
        <w:tc>
          <w:tcPr>
            <w:tcW w:w="7492" w:type="dxa"/>
            <w:tcBorders>
              <w:top w:val="single" w:sz="4" w:space="0" w:color="auto"/>
              <w:left w:val="single" w:sz="4" w:space="0" w:color="auto"/>
              <w:bottom w:val="single" w:sz="4" w:space="0" w:color="auto"/>
              <w:right w:val="single" w:sz="4" w:space="0" w:color="auto"/>
            </w:tcBorders>
            <w:hideMark/>
          </w:tcPr>
          <w:p w14:paraId="2086EA94" w14:textId="77777777" w:rsidR="002F3FEC" w:rsidRPr="002F3FEC" w:rsidRDefault="002F3FEC" w:rsidP="002F3FEC">
            <w:pPr>
              <w:spacing w:before="0" w:after="240"/>
              <w:jc w:val="both"/>
            </w:pPr>
            <w:r w:rsidRPr="002F3FEC">
              <w:t>Renumber as clause 7.3.1 and insert new clause 7.3.2 as follows:</w:t>
            </w:r>
          </w:p>
          <w:p w14:paraId="72E1EFD4" w14:textId="77777777" w:rsidR="002F3FEC" w:rsidRPr="002F3FEC" w:rsidRDefault="002F3FEC" w:rsidP="002F3FEC">
            <w:pPr>
              <w:spacing w:before="0" w:after="240"/>
              <w:jc w:val="both"/>
            </w:pPr>
            <w:r w:rsidRPr="002F3FEC">
              <w:t>‘If either Party intends to dispute the Adjudicator’s decision it must serve a notice on the other Party stating its intention to refer the dispute for final determination by way of court proceedings. If neither Party serves such notice within 28 days of the Adjudicator’s decision, the Adjudicator’s decision will be final and binding on the Parties.’</w:t>
            </w:r>
          </w:p>
        </w:tc>
      </w:tr>
    </w:tbl>
    <w:p w14:paraId="6D6C3C55" w14:textId="77777777" w:rsidR="002F3FEC" w:rsidRPr="002F3FEC" w:rsidRDefault="002F3FEC" w:rsidP="002F3FEC">
      <w:pPr>
        <w:keepNext/>
        <w:spacing w:before="240" w:after="240"/>
        <w:jc w:val="both"/>
        <w:outlineLvl w:val="0"/>
        <w:rPr>
          <w:b/>
        </w:rPr>
      </w:pPr>
      <w:r w:rsidRPr="002F3FEC">
        <w:rPr>
          <w:b/>
        </w:rPr>
        <w:t>Clause 7.4 Arbitration</w:t>
      </w:r>
    </w:p>
    <w:tbl>
      <w:tblPr>
        <w:tblStyle w:val="Table"/>
        <w:tblW w:w="0" w:type="auto"/>
        <w:tblInd w:w="118" w:type="dxa"/>
        <w:tblLook w:val="04A0" w:firstRow="1" w:lastRow="0" w:firstColumn="1" w:lastColumn="0" w:noHBand="0" w:noVBand="1"/>
      </w:tblPr>
      <w:tblGrid>
        <w:gridCol w:w="1516"/>
        <w:gridCol w:w="7382"/>
      </w:tblGrid>
      <w:tr w:rsidR="002F3FEC" w:rsidRPr="002F3FEC" w14:paraId="573B25E8" w14:textId="77777777">
        <w:tc>
          <w:tcPr>
            <w:tcW w:w="1534" w:type="dxa"/>
            <w:tcBorders>
              <w:top w:val="single" w:sz="4" w:space="0" w:color="auto"/>
              <w:left w:val="single" w:sz="4" w:space="0" w:color="auto"/>
              <w:bottom w:val="single" w:sz="4" w:space="0" w:color="auto"/>
              <w:right w:val="single" w:sz="4" w:space="0" w:color="auto"/>
            </w:tcBorders>
            <w:hideMark/>
          </w:tcPr>
          <w:p w14:paraId="6C537D9D" w14:textId="77777777" w:rsidR="002F3FEC" w:rsidRPr="002F3FEC" w:rsidRDefault="002F3FEC" w:rsidP="002F3FEC">
            <w:pPr>
              <w:spacing w:before="0" w:after="240"/>
              <w:jc w:val="both"/>
            </w:pPr>
            <w:r w:rsidRPr="002F3FEC">
              <w:t>7.4</w:t>
            </w:r>
          </w:p>
        </w:tc>
        <w:tc>
          <w:tcPr>
            <w:tcW w:w="7492" w:type="dxa"/>
            <w:tcBorders>
              <w:top w:val="single" w:sz="4" w:space="0" w:color="auto"/>
              <w:left w:val="single" w:sz="4" w:space="0" w:color="auto"/>
              <w:bottom w:val="single" w:sz="4" w:space="0" w:color="auto"/>
              <w:right w:val="single" w:sz="4" w:space="0" w:color="auto"/>
            </w:tcBorders>
            <w:hideMark/>
          </w:tcPr>
          <w:p w14:paraId="5A06F03C" w14:textId="77777777" w:rsidR="002F3FEC" w:rsidRPr="002F3FEC" w:rsidRDefault="002F3FEC" w:rsidP="002F3FEC">
            <w:pPr>
              <w:spacing w:before="0" w:after="240"/>
              <w:jc w:val="both"/>
            </w:pPr>
            <w:r w:rsidRPr="002F3FEC">
              <w:t>Delete clause and insert ‘Number not used’.</w:t>
            </w:r>
          </w:p>
        </w:tc>
      </w:tr>
    </w:tbl>
    <w:p w14:paraId="271AF283" w14:textId="77777777" w:rsidR="002130FC" w:rsidRPr="002130FC" w:rsidRDefault="002130FC" w:rsidP="002130FC"/>
    <w:p w14:paraId="132A15A4" w14:textId="68B2FADB" w:rsidR="002F3FEC" w:rsidRPr="002F3FEC" w:rsidRDefault="002F3FEC" w:rsidP="002130FC">
      <w:pPr>
        <w:pageBreakBefore/>
        <w:tabs>
          <w:tab w:val="left" w:pos="720"/>
        </w:tabs>
        <w:spacing w:before="240" w:after="240"/>
        <w:jc w:val="center"/>
        <w:outlineLvl w:val="0"/>
        <w:rPr>
          <w:b/>
          <w:bCs/>
          <w:caps/>
        </w:rPr>
      </w:pPr>
      <w:r w:rsidRPr="002F3FEC">
        <w:rPr>
          <w:b/>
          <w:bCs/>
          <w:caps/>
        </w:rPr>
        <w:lastRenderedPageBreak/>
        <w:t>Arbitration</w:t>
      </w:r>
    </w:p>
    <w:p w14:paraId="508CFEAE" w14:textId="77777777" w:rsidR="002F3FEC" w:rsidRPr="002F3FEC" w:rsidRDefault="002F3FEC" w:rsidP="002F3FEC">
      <w:pPr>
        <w:spacing w:before="0" w:after="240"/>
        <w:jc w:val="both"/>
      </w:pPr>
      <w:r w:rsidRPr="002F3FEC">
        <w:t>Delete Schedule 1 and insert ‘Number not used’.</w:t>
      </w:r>
    </w:p>
    <w:p w14:paraId="4C134BB3" w14:textId="37DC0D5C" w:rsidR="002F3FEC" w:rsidRDefault="00EE20F0" w:rsidP="002F3FEC">
      <w:pPr>
        <w:pageBreakBefore/>
        <w:pBdr>
          <w:bottom w:val="single" w:sz="4" w:space="1" w:color="7F7F7F"/>
        </w:pBdr>
        <w:tabs>
          <w:tab w:val="left" w:pos="720"/>
        </w:tabs>
        <w:spacing w:before="240" w:after="240"/>
        <w:jc w:val="center"/>
        <w:outlineLvl w:val="0"/>
        <w:rPr>
          <w:caps/>
        </w:rPr>
      </w:pPr>
      <w:r>
        <w:rPr>
          <w:caps/>
        </w:rPr>
        <w:lastRenderedPageBreak/>
        <w:t>Schedule 3</w:t>
      </w:r>
    </w:p>
    <w:p w14:paraId="5F9587EB" w14:textId="6AF224E3" w:rsidR="00337C08" w:rsidRDefault="00337C08" w:rsidP="00337C08">
      <w:pPr>
        <w:rPr>
          <w:b/>
          <w:bCs/>
          <w:lang w:val="en-US"/>
        </w:rPr>
      </w:pPr>
      <w:r w:rsidRPr="00337C08">
        <w:rPr>
          <w:b/>
          <w:bCs/>
          <w:lang w:val="en-US"/>
        </w:rPr>
        <w:t>SUPPLEMENTAL PROVISIONS</w:t>
      </w:r>
    </w:p>
    <w:p w14:paraId="00689D29" w14:textId="77777777" w:rsidR="002D6E28" w:rsidRDefault="002D6E28" w:rsidP="00337C08">
      <w:pPr>
        <w:rPr>
          <w:b/>
          <w:bCs/>
          <w:lang w:val="en-US"/>
        </w:rPr>
      </w:pPr>
    </w:p>
    <w:p w14:paraId="17169B8F" w14:textId="50E794A8" w:rsidR="003946C5" w:rsidRPr="003946C5" w:rsidRDefault="003946C5" w:rsidP="003946C5">
      <w:pPr>
        <w:rPr>
          <w:b/>
          <w:bCs/>
          <w:lang w:val="en-US"/>
        </w:rPr>
      </w:pPr>
      <w:r w:rsidRPr="003946C5">
        <w:rPr>
          <w:b/>
          <w:bCs/>
          <w:lang w:val="en-US"/>
        </w:rPr>
        <w:t xml:space="preserve">Insert new mandatory </w:t>
      </w:r>
      <w:r w:rsidRPr="000F3955">
        <w:rPr>
          <w:b/>
          <w:bCs/>
          <w:lang w:val="en-US"/>
        </w:rPr>
        <w:t xml:space="preserve">clauses </w:t>
      </w:r>
      <w:r w:rsidR="004447F3" w:rsidRPr="000F3955">
        <w:rPr>
          <w:b/>
          <w:bCs/>
          <w:lang w:val="en-US"/>
        </w:rPr>
        <w:t>6</w:t>
      </w:r>
      <w:r w:rsidRPr="000F3955">
        <w:rPr>
          <w:b/>
          <w:bCs/>
          <w:lang w:val="en-US"/>
        </w:rPr>
        <w:t xml:space="preserve"> to </w:t>
      </w:r>
      <w:r w:rsidR="004447F3" w:rsidRPr="000F3955">
        <w:rPr>
          <w:b/>
          <w:bCs/>
          <w:lang w:val="en-US"/>
        </w:rPr>
        <w:t>9</w:t>
      </w:r>
      <w:r w:rsidRPr="000F3955">
        <w:rPr>
          <w:b/>
          <w:bCs/>
          <w:lang w:val="en-US"/>
        </w:rPr>
        <w:t xml:space="preserve"> as follows:</w:t>
      </w:r>
    </w:p>
    <w:p w14:paraId="595A8D6C" w14:textId="1E7E68A4" w:rsidR="003946C5" w:rsidRPr="003946C5" w:rsidRDefault="004447F3" w:rsidP="003946C5">
      <w:pPr>
        <w:rPr>
          <w:b/>
          <w:bCs/>
          <w:lang w:val="en-US"/>
        </w:rPr>
      </w:pPr>
      <w:r>
        <w:rPr>
          <w:b/>
          <w:bCs/>
          <w:lang w:val="en-US"/>
        </w:rPr>
        <w:t>6</w:t>
      </w:r>
      <w:r w:rsidR="003946C5" w:rsidRPr="003946C5">
        <w:rPr>
          <w:b/>
          <w:bCs/>
          <w:lang w:val="en-US"/>
        </w:rPr>
        <w:t>. CARTELS BRIBERY AND CORRUPTION</w:t>
      </w:r>
    </w:p>
    <w:p w14:paraId="5B6AC8A8" w14:textId="0355AACD" w:rsidR="003946C5" w:rsidRDefault="004447F3" w:rsidP="003946C5">
      <w:pPr>
        <w:rPr>
          <w:lang w:val="en-US"/>
        </w:rPr>
      </w:pPr>
      <w:r>
        <w:rPr>
          <w:lang w:val="en-US"/>
        </w:rPr>
        <w:t>6</w:t>
      </w:r>
      <w:r w:rsidR="003946C5" w:rsidRPr="003946C5">
        <w:rPr>
          <w:lang w:val="en-US"/>
        </w:rPr>
        <w:t>.1 The Contractor shall not be a party to a cartel involving or including any commercial or other</w:t>
      </w:r>
      <w:r w:rsidR="000F3955">
        <w:rPr>
          <w:lang w:val="en-US"/>
        </w:rPr>
        <w:t xml:space="preserve"> </w:t>
      </w:r>
      <w:r w:rsidR="003946C5" w:rsidRPr="003946C5">
        <w:rPr>
          <w:lang w:val="en-US"/>
        </w:rPr>
        <w:t>arrangement between individuals and/or corporations which is intended or organised so as to</w:t>
      </w:r>
      <w:r w:rsidR="000F3955">
        <w:rPr>
          <w:lang w:val="en-US"/>
        </w:rPr>
        <w:t xml:space="preserve"> </w:t>
      </w:r>
      <w:r w:rsidR="003946C5" w:rsidRPr="003946C5">
        <w:rPr>
          <w:lang w:val="en-US"/>
        </w:rPr>
        <w:t>share or control marketing arrangements or prices (whether or not that arrangement is</w:t>
      </w:r>
      <w:r w:rsidR="000F3955">
        <w:rPr>
          <w:lang w:val="en-US"/>
        </w:rPr>
        <w:t xml:space="preserve"> </w:t>
      </w:r>
      <w:r w:rsidR="003946C5" w:rsidRPr="003946C5">
        <w:rPr>
          <w:lang w:val="en-US"/>
        </w:rPr>
        <w:t>concealed or hidden commercial venture) and in the event of the Contractor being a party to</w:t>
      </w:r>
      <w:r w:rsidR="000F3955">
        <w:rPr>
          <w:lang w:val="en-US"/>
        </w:rPr>
        <w:t xml:space="preserve"> </w:t>
      </w:r>
      <w:r w:rsidR="003946C5" w:rsidRPr="003946C5">
        <w:rPr>
          <w:lang w:val="en-US"/>
        </w:rPr>
        <w:t>such a cartel the Employer shall be entitled to terminate this agreement immediately and</w:t>
      </w:r>
      <w:r w:rsidR="000F3955">
        <w:rPr>
          <w:lang w:val="en-US"/>
        </w:rPr>
        <w:t xml:space="preserve"> </w:t>
      </w:r>
      <w:r w:rsidR="003946C5" w:rsidRPr="003946C5">
        <w:rPr>
          <w:lang w:val="en-US"/>
        </w:rPr>
        <w:t>recover from the Contractor any losses which it may suffer as a result.</w:t>
      </w:r>
    </w:p>
    <w:p w14:paraId="20F37A0D" w14:textId="77777777" w:rsidR="000F3955" w:rsidRPr="003946C5" w:rsidRDefault="000F3955" w:rsidP="003946C5">
      <w:pPr>
        <w:rPr>
          <w:lang w:val="en-US"/>
        </w:rPr>
      </w:pPr>
    </w:p>
    <w:p w14:paraId="1E0CEA9A" w14:textId="5C43128F" w:rsidR="003946C5" w:rsidRPr="003946C5" w:rsidRDefault="004447F3" w:rsidP="003946C5">
      <w:pPr>
        <w:rPr>
          <w:lang w:val="en-US"/>
        </w:rPr>
      </w:pPr>
      <w:r>
        <w:rPr>
          <w:lang w:val="en-US"/>
        </w:rPr>
        <w:t>6</w:t>
      </w:r>
      <w:r w:rsidR="003946C5" w:rsidRPr="003946C5">
        <w:rPr>
          <w:lang w:val="en-US"/>
        </w:rPr>
        <w:t>.2 The Employer shall be entitled to terminate the agreement immediately and recover from the</w:t>
      </w:r>
    </w:p>
    <w:p w14:paraId="191584A9" w14:textId="1E903141" w:rsidR="002D6E28" w:rsidRPr="003946C5" w:rsidRDefault="003946C5" w:rsidP="003946C5">
      <w:pPr>
        <w:rPr>
          <w:lang w:val="en-US"/>
        </w:rPr>
      </w:pPr>
      <w:r w:rsidRPr="003946C5">
        <w:rPr>
          <w:lang w:val="en-US"/>
        </w:rPr>
        <w:t>Contractor any losses that it may suffer if:</w:t>
      </w:r>
    </w:p>
    <w:p w14:paraId="7F4C71BA" w14:textId="06D4F127" w:rsidR="003946C5" w:rsidRPr="000F3955" w:rsidRDefault="003946C5" w:rsidP="000F3955">
      <w:pPr>
        <w:pStyle w:val="ListParagraph"/>
        <w:numPr>
          <w:ilvl w:val="0"/>
          <w:numId w:val="44"/>
        </w:numPr>
        <w:rPr>
          <w:lang w:val="en-US"/>
        </w:rPr>
      </w:pPr>
      <w:r w:rsidRPr="000F3955">
        <w:rPr>
          <w:lang w:val="en-US"/>
        </w:rPr>
        <w:t>the Contractor shall have offered or given or agreed to give to any person any gift</w:t>
      </w:r>
    </w:p>
    <w:p w14:paraId="32B3F5C4" w14:textId="77777777" w:rsidR="003946C5" w:rsidRPr="000F3955" w:rsidRDefault="003946C5" w:rsidP="000F3955">
      <w:pPr>
        <w:pStyle w:val="ListParagraph"/>
        <w:rPr>
          <w:lang w:val="en-US"/>
        </w:rPr>
      </w:pPr>
      <w:r w:rsidRPr="000F3955">
        <w:rPr>
          <w:lang w:val="en-US"/>
        </w:rPr>
        <w:t>consideration, inducement or reward of any kind, for doing or not doing any action in</w:t>
      </w:r>
    </w:p>
    <w:p w14:paraId="3CE82A28" w14:textId="77777777" w:rsidR="003946C5" w:rsidRPr="000F3955" w:rsidRDefault="003946C5" w:rsidP="000F3955">
      <w:pPr>
        <w:pStyle w:val="ListParagraph"/>
        <w:rPr>
          <w:lang w:val="en-US"/>
        </w:rPr>
      </w:pPr>
      <w:r w:rsidRPr="000F3955">
        <w:rPr>
          <w:lang w:val="en-US"/>
        </w:rPr>
        <w:t>relation to the agreement or any other contract with the Employer; or</w:t>
      </w:r>
    </w:p>
    <w:p w14:paraId="31A62516" w14:textId="668CCF57" w:rsidR="003946C5" w:rsidRPr="000F3955" w:rsidRDefault="003946C5" w:rsidP="000F3955">
      <w:pPr>
        <w:pStyle w:val="ListParagraph"/>
        <w:numPr>
          <w:ilvl w:val="0"/>
          <w:numId w:val="44"/>
        </w:numPr>
        <w:rPr>
          <w:lang w:val="en-US"/>
        </w:rPr>
      </w:pPr>
      <w:r w:rsidRPr="000F3955">
        <w:rPr>
          <w:lang w:val="en-US"/>
        </w:rPr>
        <w:t>like acts shall have been done by any person employed by the Contractor acting on</w:t>
      </w:r>
    </w:p>
    <w:p w14:paraId="4DE98DB0" w14:textId="77777777" w:rsidR="003946C5" w:rsidRPr="000F3955" w:rsidRDefault="003946C5" w:rsidP="000F3955">
      <w:pPr>
        <w:pStyle w:val="ListParagraph"/>
        <w:rPr>
          <w:lang w:val="en-US"/>
        </w:rPr>
      </w:pPr>
      <w:r w:rsidRPr="000F3955">
        <w:rPr>
          <w:lang w:val="en-US"/>
        </w:rPr>
        <w:t>its behalf (whether with or without the knowledge of the Contractor); or</w:t>
      </w:r>
    </w:p>
    <w:p w14:paraId="13ED8AD5" w14:textId="147B4BC5" w:rsidR="003946C5" w:rsidRPr="000F3955" w:rsidRDefault="003946C5" w:rsidP="000F3955">
      <w:pPr>
        <w:pStyle w:val="ListParagraph"/>
        <w:numPr>
          <w:ilvl w:val="0"/>
          <w:numId w:val="44"/>
        </w:numPr>
        <w:rPr>
          <w:lang w:val="en-US"/>
        </w:rPr>
      </w:pPr>
      <w:r w:rsidRPr="000F3955">
        <w:rPr>
          <w:lang w:val="en-US"/>
        </w:rPr>
        <w:t>in relation to any contract with the Employer, the Contractor or person employed by</w:t>
      </w:r>
    </w:p>
    <w:p w14:paraId="1AF3C474" w14:textId="77777777" w:rsidR="003946C5" w:rsidRPr="000F3955" w:rsidRDefault="003946C5" w:rsidP="000F3955">
      <w:pPr>
        <w:pStyle w:val="ListParagraph"/>
        <w:rPr>
          <w:lang w:val="en-US"/>
        </w:rPr>
      </w:pPr>
      <w:r w:rsidRPr="000F3955">
        <w:rPr>
          <w:lang w:val="en-US"/>
        </w:rPr>
        <w:t>it or acting on its behalf shall have committed any offence under the Bribery Act</w:t>
      </w:r>
    </w:p>
    <w:p w14:paraId="14C45D07" w14:textId="77777777" w:rsidR="003946C5" w:rsidRPr="000F3955" w:rsidRDefault="003946C5" w:rsidP="000F3955">
      <w:pPr>
        <w:pStyle w:val="ListParagraph"/>
        <w:rPr>
          <w:lang w:val="en-US"/>
        </w:rPr>
      </w:pPr>
      <w:r w:rsidRPr="000F3955">
        <w:rPr>
          <w:lang w:val="en-US"/>
        </w:rPr>
        <w:t>2010 or the Prevention of Corruption Acts 1889 to 1916; or where the Contractor or</w:t>
      </w:r>
    </w:p>
    <w:p w14:paraId="4C318293" w14:textId="77777777" w:rsidR="003946C5" w:rsidRPr="000F3955" w:rsidRDefault="003946C5" w:rsidP="000F3955">
      <w:pPr>
        <w:pStyle w:val="ListParagraph"/>
        <w:rPr>
          <w:lang w:val="en-US"/>
        </w:rPr>
      </w:pPr>
      <w:r w:rsidRPr="000F3955">
        <w:rPr>
          <w:lang w:val="en-US"/>
        </w:rPr>
        <w:t>such person has given any fee or reward the receipt of which is an offence under</w:t>
      </w:r>
    </w:p>
    <w:p w14:paraId="089F4A94" w14:textId="226B219D" w:rsidR="003946C5" w:rsidRPr="000F3955" w:rsidRDefault="003946C5" w:rsidP="000F3955">
      <w:pPr>
        <w:pStyle w:val="ListParagraph"/>
        <w:rPr>
          <w:lang w:val="en-US"/>
        </w:rPr>
      </w:pPr>
      <w:r w:rsidRPr="000F3955">
        <w:rPr>
          <w:lang w:val="en-US"/>
        </w:rPr>
        <w:t>Section 117 (2) of the Local Government Act 1972.</w:t>
      </w:r>
    </w:p>
    <w:p w14:paraId="259A3539" w14:textId="77777777" w:rsidR="003946C5" w:rsidRDefault="003946C5" w:rsidP="003946C5">
      <w:pPr>
        <w:rPr>
          <w:lang w:val="en-US"/>
        </w:rPr>
      </w:pPr>
    </w:p>
    <w:p w14:paraId="3D42F784" w14:textId="1342DD79" w:rsidR="003946C5" w:rsidRPr="003946C5" w:rsidRDefault="004447F3" w:rsidP="003946C5">
      <w:pPr>
        <w:rPr>
          <w:b/>
          <w:bCs/>
          <w:lang w:val="en-US"/>
        </w:rPr>
      </w:pPr>
      <w:r>
        <w:rPr>
          <w:b/>
          <w:bCs/>
          <w:lang w:val="en-US"/>
        </w:rPr>
        <w:t>7</w:t>
      </w:r>
      <w:r w:rsidR="003946C5" w:rsidRPr="003946C5">
        <w:rPr>
          <w:b/>
          <w:bCs/>
          <w:lang w:val="en-US"/>
        </w:rPr>
        <w:t>. NON-DISCRIMINATION AND WHISTLEBLOWING</w:t>
      </w:r>
    </w:p>
    <w:p w14:paraId="0A43F8AD" w14:textId="160CDBAD" w:rsidR="003946C5" w:rsidRPr="003946C5" w:rsidRDefault="004447F3" w:rsidP="003946C5">
      <w:pPr>
        <w:rPr>
          <w:lang w:val="en-US"/>
        </w:rPr>
      </w:pPr>
      <w:r>
        <w:rPr>
          <w:lang w:val="en-US"/>
        </w:rPr>
        <w:t>7</w:t>
      </w:r>
      <w:r w:rsidR="003946C5" w:rsidRPr="003946C5">
        <w:rPr>
          <w:lang w:val="en-US"/>
        </w:rPr>
        <w:t>.1 The Contractor shall not unlawfully discriminate within the meaning and scope of any law,</w:t>
      </w:r>
      <w:r w:rsidR="000F3955">
        <w:rPr>
          <w:lang w:val="en-US"/>
        </w:rPr>
        <w:t xml:space="preserve"> </w:t>
      </w:r>
      <w:r w:rsidR="003946C5" w:rsidRPr="003946C5">
        <w:rPr>
          <w:lang w:val="en-US"/>
        </w:rPr>
        <w:t>enactment, order, or regulation relating to discrimination (whether in age, race, gender,</w:t>
      </w:r>
      <w:r w:rsidR="000F3955">
        <w:rPr>
          <w:lang w:val="en-US"/>
        </w:rPr>
        <w:t xml:space="preserve"> </w:t>
      </w:r>
      <w:r w:rsidR="003946C5" w:rsidRPr="003946C5">
        <w:rPr>
          <w:lang w:val="en-US"/>
        </w:rPr>
        <w:t>religion, disability, sexual orientation or otherwise) in employment or in the performance of</w:t>
      </w:r>
      <w:r w:rsidR="000F3955">
        <w:rPr>
          <w:lang w:val="en-US"/>
        </w:rPr>
        <w:t xml:space="preserve"> </w:t>
      </w:r>
      <w:r w:rsidR="003946C5" w:rsidRPr="003946C5">
        <w:rPr>
          <w:lang w:val="en-US"/>
        </w:rPr>
        <w:t>their obligations under this agreement.</w:t>
      </w:r>
    </w:p>
    <w:p w14:paraId="5DD6D045" w14:textId="18ACBA6C" w:rsidR="004447F3" w:rsidRDefault="004447F3" w:rsidP="003946C5">
      <w:pPr>
        <w:rPr>
          <w:lang w:val="en-US"/>
        </w:rPr>
      </w:pPr>
      <w:r>
        <w:rPr>
          <w:lang w:val="en-US"/>
        </w:rPr>
        <w:t>7</w:t>
      </w:r>
      <w:r w:rsidR="003946C5" w:rsidRPr="003946C5">
        <w:rPr>
          <w:lang w:val="en-US"/>
        </w:rPr>
        <w:t>.2 The Contractor or its agents, employees or sub-contractors shall pay heed and follow th</w:t>
      </w:r>
      <w:r w:rsidR="000F3955">
        <w:rPr>
          <w:lang w:val="en-US"/>
        </w:rPr>
        <w:t xml:space="preserve">e </w:t>
      </w:r>
      <w:r w:rsidR="003946C5" w:rsidRPr="003946C5">
        <w:rPr>
          <w:lang w:val="en-US"/>
        </w:rPr>
        <w:t>Employer’s Equality Policy (a copy of which is on the website) and not unlawfully discriminate</w:t>
      </w:r>
      <w:r w:rsidR="000F3955">
        <w:rPr>
          <w:lang w:val="en-US"/>
        </w:rPr>
        <w:t xml:space="preserve"> </w:t>
      </w:r>
      <w:r w:rsidR="003946C5" w:rsidRPr="003946C5">
        <w:rPr>
          <w:lang w:val="en-US"/>
        </w:rPr>
        <w:t>as defined in the Equality Act 2010. The Contractor should be mindful of the requirements of</w:t>
      </w:r>
      <w:r w:rsidR="000F3955">
        <w:rPr>
          <w:lang w:val="en-US"/>
        </w:rPr>
        <w:t xml:space="preserve"> </w:t>
      </w:r>
      <w:r w:rsidR="003946C5" w:rsidRPr="003946C5">
        <w:rPr>
          <w:lang w:val="en-US"/>
        </w:rPr>
        <w:t>the Human Rights Act 1998 or other relevant legislation, or any statutory modification or re-</w:t>
      </w:r>
      <w:r w:rsidR="000F3955">
        <w:rPr>
          <w:lang w:val="en-US"/>
        </w:rPr>
        <w:t xml:space="preserve"> </w:t>
      </w:r>
      <w:r w:rsidR="003946C5" w:rsidRPr="003946C5">
        <w:rPr>
          <w:lang w:val="en-US"/>
        </w:rPr>
        <w:t>enactment thereof these Acts and their associated regulations, duties and statutory codes of</w:t>
      </w:r>
      <w:r w:rsidR="000F3955">
        <w:rPr>
          <w:lang w:val="en-US"/>
        </w:rPr>
        <w:t xml:space="preserve"> </w:t>
      </w:r>
      <w:r w:rsidR="003946C5" w:rsidRPr="003946C5">
        <w:rPr>
          <w:lang w:val="en-US"/>
        </w:rPr>
        <w:t>practice. In particular when carrying out a function for the council they shall fully comply with</w:t>
      </w:r>
      <w:r w:rsidR="000F3955">
        <w:rPr>
          <w:lang w:val="en-US"/>
        </w:rPr>
        <w:t xml:space="preserve"> </w:t>
      </w:r>
      <w:r w:rsidR="003946C5" w:rsidRPr="003946C5">
        <w:rPr>
          <w:lang w:val="en-US"/>
        </w:rPr>
        <w:t>the section 149 of the Equality Act and have due regard to the elimination of inequality, the</w:t>
      </w:r>
      <w:r w:rsidR="000F3955">
        <w:rPr>
          <w:lang w:val="en-US"/>
        </w:rPr>
        <w:t xml:space="preserve"> </w:t>
      </w:r>
      <w:r w:rsidR="003946C5" w:rsidRPr="003946C5">
        <w:rPr>
          <w:lang w:val="en-US"/>
        </w:rPr>
        <w:t>advancement of equality of opportunity and the promotion of good community relations. For</w:t>
      </w:r>
      <w:r w:rsidR="000F3955">
        <w:rPr>
          <w:lang w:val="en-US"/>
        </w:rPr>
        <w:t xml:space="preserve"> </w:t>
      </w:r>
      <w:r w:rsidR="003946C5" w:rsidRPr="003946C5">
        <w:rPr>
          <w:lang w:val="en-US"/>
        </w:rPr>
        <w:t>more details of how this might affect the activities, the Contractor can discuss this with the</w:t>
      </w:r>
      <w:r w:rsidR="000F3955">
        <w:rPr>
          <w:lang w:val="en-US"/>
        </w:rPr>
        <w:t xml:space="preserve"> </w:t>
      </w:r>
      <w:r w:rsidR="003946C5" w:rsidRPr="003946C5">
        <w:rPr>
          <w:lang w:val="en-US"/>
        </w:rPr>
        <w:t xml:space="preserve">Employer’s Equality </w:t>
      </w:r>
      <w:r w:rsidR="003946C5" w:rsidRPr="000F3955">
        <w:rPr>
          <w:color w:val="000000" w:themeColor="text1"/>
          <w:lang w:val="en-US"/>
        </w:rPr>
        <w:t>&amp;</w:t>
      </w:r>
      <w:r w:rsidR="003946C5" w:rsidRPr="003946C5">
        <w:rPr>
          <w:lang w:val="en-US"/>
        </w:rPr>
        <w:t xml:space="preserve"> Diversity Officer.</w:t>
      </w:r>
    </w:p>
    <w:p w14:paraId="2933D5D1" w14:textId="6665F893" w:rsidR="00F24D82" w:rsidRDefault="004447F3" w:rsidP="00F24D82">
      <w:pPr>
        <w:rPr>
          <w:lang w:val="en-US"/>
        </w:rPr>
      </w:pPr>
      <w:r>
        <w:rPr>
          <w:lang w:val="en-US"/>
        </w:rPr>
        <w:t>7</w:t>
      </w:r>
      <w:r w:rsidR="00F24D82" w:rsidRPr="00F24D82">
        <w:rPr>
          <w:lang w:val="en-US"/>
        </w:rPr>
        <w:t>.3 The Contractor shall notify the Employer immediately of any investigation of or proceedings</w:t>
      </w:r>
      <w:r w:rsidR="000F3955">
        <w:rPr>
          <w:lang w:val="en-US"/>
        </w:rPr>
        <w:t xml:space="preserve"> </w:t>
      </w:r>
      <w:r w:rsidR="00F24D82" w:rsidRPr="00F24D82">
        <w:rPr>
          <w:lang w:val="en-US"/>
        </w:rPr>
        <w:t>against the Contractor in relation to the Equality and Human Rights Acts and shall cooperate</w:t>
      </w:r>
      <w:r w:rsidR="000F3955">
        <w:rPr>
          <w:lang w:val="en-US"/>
        </w:rPr>
        <w:t xml:space="preserve"> </w:t>
      </w:r>
      <w:r w:rsidR="00F24D82" w:rsidRPr="00F24D82">
        <w:rPr>
          <w:lang w:val="en-US"/>
        </w:rPr>
        <w:t>fully and promptly with any requests of the person or body conducting such investigation or</w:t>
      </w:r>
      <w:r w:rsidR="000F3955">
        <w:rPr>
          <w:lang w:val="en-US"/>
        </w:rPr>
        <w:t xml:space="preserve"> </w:t>
      </w:r>
      <w:r w:rsidR="00F24D82" w:rsidRPr="00F24D82">
        <w:rPr>
          <w:lang w:val="en-US"/>
        </w:rPr>
        <w:t>proceedings, including allowing access to any documents or data required, attending any</w:t>
      </w:r>
      <w:r w:rsidR="000F3955">
        <w:rPr>
          <w:lang w:val="en-US"/>
        </w:rPr>
        <w:t xml:space="preserve"> </w:t>
      </w:r>
      <w:r w:rsidR="00F24D82" w:rsidRPr="00F24D82">
        <w:rPr>
          <w:lang w:val="en-US"/>
        </w:rPr>
        <w:t>meetings and providing any information requested.</w:t>
      </w:r>
    </w:p>
    <w:p w14:paraId="4B9703F9" w14:textId="77777777" w:rsidR="004447F3" w:rsidRPr="00F24D82" w:rsidRDefault="004447F3" w:rsidP="00F24D82">
      <w:pPr>
        <w:rPr>
          <w:lang w:val="en-US"/>
        </w:rPr>
      </w:pPr>
    </w:p>
    <w:p w14:paraId="7FCADCB8" w14:textId="62AE6177" w:rsidR="00F24D82" w:rsidRDefault="004447F3" w:rsidP="00F24D82">
      <w:pPr>
        <w:rPr>
          <w:lang w:val="en-US"/>
        </w:rPr>
      </w:pPr>
      <w:r>
        <w:rPr>
          <w:lang w:val="en-US"/>
        </w:rPr>
        <w:t>7</w:t>
      </w:r>
      <w:r w:rsidR="00F24D82" w:rsidRPr="00F24D82">
        <w:rPr>
          <w:lang w:val="en-US"/>
        </w:rPr>
        <w:t>.4 The Contractor shall indemnify the Employer against all costs, claims, charges, demands,</w:t>
      </w:r>
      <w:r w:rsidR="006048E9">
        <w:rPr>
          <w:lang w:val="en-US"/>
        </w:rPr>
        <w:t xml:space="preserve"> </w:t>
      </w:r>
      <w:r w:rsidR="00F24D82" w:rsidRPr="00F24D82">
        <w:rPr>
          <w:lang w:val="en-US"/>
        </w:rPr>
        <w:t>liabilities, damages, losses and expenses incurred or suffered by the Employer arising out of</w:t>
      </w:r>
      <w:r w:rsidR="006048E9">
        <w:rPr>
          <w:lang w:val="en-US"/>
        </w:rPr>
        <w:t xml:space="preserve"> </w:t>
      </w:r>
      <w:r w:rsidR="00F24D82" w:rsidRPr="00F24D82">
        <w:rPr>
          <w:lang w:val="en-US"/>
        </w:rPr>
        <w:t>or in connection with any investigation conducted or any proceedings brought in relation to</w:t>
      </w:r>
      <w:r w:rsidR="006048E9">
        <w:rPr>
          <w:lang w:val="en-US"/>
        </w:rPr>
        <w:t xml:space="preserve"> </w:t>
      </w:r>
      <w:r w:rsidR="00F24D82" w:rsidRPr="00F24D82">
        <w:rPr>
          <w:lang w:val="en-US"/>
        </w:rPr>
        <w:t>the Discrimination Acts due directly or indirectly to any act or omission by the Contractor, its</w:t>
      </w:r>
      <w:r w:rsidR="006048E9">
        <w:rPr>
          <w:lang w:val="en-US"/>
        </w:rPr>
        <w:t xml:space="preserve"> </w:t>
      </w:r>
      <w:r w:rsidR="00F24D82" w:rsidRPr="00F24D82">
        <w:rPr>
          <w:lang w:val="en-US"/>
        </w:rPr>
        <w:t>agents, employees or sub- contractor.</w:t>
      </w:r>
    </w:p>
    <w:p w14:paraId="6887BE25" w14:textId="77777777" w:rsidR="004447F3" w:rsidRPr="00F24D82" w:rsidRDefault="004447F3" w:rsidP="00F24D82">
      <w:pPr>
        <w:rPr>
          <w:lang w:val="en-US"/>
        </w:rPr>
      </w:pPr>
    </w:p>
    <w:p w14:paraId="24826B7E" w14:textId="77777777" w:rsidR="00F24D82" w:rsidRPr="00F24D82" w:rsidRDefault="00F24D82" w:rsidP="00F24D82">
      <w:pPr>
        <w:rPr>
          <w:b/>
          <w:bCs/>
          <w:lang w:val="en-US"/>
        </w:rPr>
      </w:pPr>
      <w:r w:rsidRPr="00F24D82">
        <w:rPr>
          <w:b/>
          <w:bCs/>
          <w:lang w:val="en-US"/>
        </w:rPr>
        <w:t>Whistleblowing</w:t>
      </w:r>
    </w:p>
    <w:p w14:paraId="7045F392" w14:textId="67014165" w:rsidR="00F24D82" w:rsidRDefault="004447F3" w:rsidP="00F24D82">
      <w:pPr>
        <w:rPr>
          <w:lang w:val="en-US"/>
        </w:rPr>
      </w:pPr>
      <w:r>
        <w:rPr>
          <w:lang w:val="en-US"/>
        </w:rPr>
        <w:t>8</w:t>
      </w:r>
      <w:r w:rsidR="000F3955">
        <w:rPr>
          <w:lang w:val="en-US"/>
        </w:rPr>
        <w:t>.</w:t>
      </w:r>
      <w:r w:rsidR="00F24D82" w:rsidRPr="00F24D82">
        <w:rPr>
          <w:lang w:val="en-US"/>
        </w:rPr>
        <w:t>The Contractor shall fully comply with the principles imbedded in the Employer’s</w:t>
      </w:r>
      <w:r w:rsidR="006048E9">
        <w:rPr>
          <w:lang w:val="en-US"/>
        </w:rPr>
        <w:t xml:space="preserve"> </w:t>
      </w:r>
      <w:r w:rsidR="00F24D82" w:rsidRPr="00F24D82">
        <w:rPr>
          <w:lang w:val="en-US"/>
        </w:rPr>
        <w:t>Whistleblowing</w:t>
      </w:r>
      <w:r w:rsidR="006048E9">
        <w:rPr>
          <w:lang w:val="en-US"/>
        </w:rPr>
        <w:t xml:space="preserve"> </w:t>
      </w:r>
      <w:r w:rsidR="00F24D82" w:rsidRPr="00F24D82">
        <w:rPr>
          <w:lang w:val="en-US"/>
        </w:rPr>
        <w:t>Policy as provided at Appendix E and updated from time to time.</w:t>
      </w:r>
    </w:p>
    <w:p w14:paraId="12F1D78E" w14:textId="77777777" w:rsidR="004447F3" w:rsidRPr="00F24D82" w:rsidRDefault="004447F3" w:rsidP="00F24D82">
      <w:pPr>
        <w:rPr>
          <w:lang w:val="en-US"/>
        </w:rPr>
      </w:pPr>
    </w:p>
    <w:p w14:paraId="469E25B2" w14:textId="6F65E7A1" w:rsidR="00F24D82" w:rsidRPr="00F24D82" w:rsidRDefault="004447F3" w:rsidP="00F24D82">
      <w:pPr>
        <w:rPr>
          <w:b/>
          <w:bCs/>
          <w:lang w:val="en-US"/>
        </w:rPr>
      </w:pPr>
      <w:r>
        <w:rPr>
          <w:b/>
          <w:bCs/>
          <w:lang w:val="en-US"/>
        </w:rPr>
        <w:t>9</w:t>
      </w:r>
      <w:r w:rsidR="00F24D82" w:rsidRPr="00F24D82">
        <w:rPr>
          <w:b/>
          <w:bCs/>
          <w:lang w:val="en-US"/>
        </w:rPr>
        <w:t>. EQUAL OPPORTUNITIES AND HUMAN RIGHTS</w:t>
      </w:r>
    </w:p>
    <w:p w14:paraId="57F237CE" w14:textId="52555309" w:rsidR="00F24D82" w:rsidRDefault="004447F3" w:rsidP="00F24D82">
      <w:pPr>
        <w:rPr>
          <w:lang w:val="en-US"/>
        </w:rPr>
      </w:pPr>
      <w:r>
        <w:rPr>
          <w:lang w:val="en-US"/>
        </w:rPr>
        <w:t>9</w:t>
      </w:r>
      <w:r w:rsidR="00F24D82" w:rsidRPr="00F24D82">
        <w:rPr>
          <w:lang w:val="en-US"/>
        </w:rPr>
        <w:t>.1 The Contractor shall ensure that it operates an equal opportunities policy in respect of the</w:t>
      </w:r>
      <w:r w:rsidR="006048E9">
        <w:rPr>
          <w:lang w:val="en-US"/>
        </w:rPr>
        <w:t xml:space="preserve"> </w:t>
      </w:r>
      <w:r w:rsidR="00F24D82" w:rsidRPr="00F24D82">
        <w:rPr>
          <w:lang w:val="en-US"/>
        </w:rPr>
        <w:t>recruitment of employees and in respect of the delivery of the Works to the full satisfaction of</w:t>
      </w:r>
      <w:r w:rsidR="006048E9">
        <w:rPr>
          <w:lang w:val="en-US"/>
        </w:rPr>
        <w:t xml:space="preserve"> </w:t>
      </w:r>
      <w:r w:rsidR="00F24D82" w:rsidRPr="00F24D82">
        <w:rPr>
          <w:lang w:val="en-US"/>
        </w:rPr>
        <w:t>the</w:t>
      </w:r>
      <w:r w:rsidR="006048E9">
        <w:rPr>
          <w:lang w:val="en-US"/>
        </w:rPr>
        <w:t xml:space="preserve"> </w:t>
      </w:r>
      <w:r w:rsidR="00F24D82" w:rsidRPr="00F24D82">
        <w:rPr>
          <w:lang w:val="en-US"/>
        </w:rPr>
        <w:t>Employer.</w:t>
      </w:r>
    </w:p>
    <w:p w14:paraId="29BE8B49" w14:textId="77777777" w:rsidR="004447F3" w:rsidRPr="00F24D82" w:rsidRDefault="004447F3" w:rsidP="00F24D82">
      <w:pPr>
        <w:rPr>
          <w:lang w:val="en-US"/>
        </w:rPr>
      </w:pPr>
    </w:p>
    <w:p w14:paraId="5415FC3A" w14:textId="294C7714" w:rsidR="004447F3" w:rsidRDefault="004447F3" w:rsidP="00F24D82">
      <w:pPr>
        <w:rPr>
          <w:lang w:val="en-US"/>
        </w:rPr>
      </w:pPr>
      <w:r>
        <w:rPr>
          <w:lang w:val="en-US"/>
        </w:rPr>
        <w:t>9</w:t>
      </w:r>
      <w:r w:rsidR="00F24D82" w:rsidRPr="00F24D82">
        <w:rPr>
          <w:lang w:val="en-US"/>
        </w:rPr>
        <w:t>.2 The Contractor’s equal opportunities policy shall be set out in any instructions circulated to</w:t>
      </w:r>
      <w:r w:rsidR="006048E9">
        <w:rPr>
          <w:lang w:val="en-US"/>
        </w:rPr>
        <w:t xml:space="preserve"> </w:t>
      </w:r>
      <w:r w:rsidR="00F24D82" w:rsidRPr="00F24D82">
        <w:rPr>
          <w:lang w:val="en-US"/>
        </w:rPr>
        <w:t>those of the Contractor’s employees who are concerned with recruitment training and</w:t>
      </w:r>
      <w:r w:rsidR="006048E9">
        <w:rPr>
          <w:lang w:val="en-US"/>
        </w:rPr>
        <w:t xml:space="preserve"> </w:t>
      </w:r>
      <w:r w:rsidR="00F24D82" w:rsidRPr="00F24D82">
        <w:rPr>
          <w:lang w:val="en-US"/>
        </w:rPr>
        <w:t>promotion and in relevant documentation available to its employees and others and in its</w:t>
      </w:r>
      <w:r w:rsidR="006048E9">
        <w:rPr>
          <w:lang w:val="en-US"/>
        </w:rPr>
        <w:t xml:space="preserve"> </w:t>
      </w:r>
      <w:r w:rsidR="00F24D82" w:rsidRPr="00F24D82">
        <w:rPr>
          <w:lang w:val="en-US"/>
        </w:rPr>
        <w:t>recruitment advertisements and other relevant literature. The Contractor may be required to</w:t>
      </w:r>
      <w:r w:rsidR="006048E9">
        <w:rPr>
          <w:lang w:val="en-US"/>
        </w:rPr>
        <w:t xml:space="preserve"> </w:t>
      </w:r>
      <w:r w:rsidR="00F24D82" w:rsidRPr="00F24D82">
        <w:rPr>
          <w:lang w:val="en-US"/>
        </w:rPr>
        <w:t>provide to the Employer copies of such instructions, documents, advertisements and other</w:t>
      </w:r>
      <w:r w:rsidR="006048E9">
        <w:rPr>
          <w:lang w:val="en-US"/>
        </w:rPr>
        <w:t xml:space="preserve"> </w:t>
      </w:r>
      <w:r w:rsidR="00F24D82" w:rsidRPr="00F24D82">
        <w:rPr>
          <w:lang w:val="en-US"/>
        </w:rPr>
        <w:t>literature.</w:t>
      </w:r>
    </w:p>
    <w:p w14:paraId="729FB07B" w14:textId="77777777" w:rsidR="006048E9" w:rsidRPr="00F24D82" w:rsidRDefault="006048E9" w:rsidP="00F24D82">
      <w:pPr>
        <w:rPr>
          <w:lang w:val="en-US"/>
        </w:rPr>
      </w:pPr>
    </w:p>
    <w:p w14:paraId="0E12E5CA" w14:textId="061A86CD" w:rsidR="00F24D82" w:rsidRPr="00F24D82" w:rsidRDefault="004447F3" w:rsidP="00F24D82">
      <w:pPr>
        <w:rPr>
          <w:lang w:val="en-US"/>
        </w:rPr>
      </w:pPr>
      <w:r>
        <w:rPr>
          <w:lang w:val="en-US"/>
        </w:rPr>
        <w:t>9</w:t>
      </w:r>
      <w:r w:rsidR="00F24D82" w:rsidRPr="00F24D82">
        <w:rPr>
          <w:lang w:val="en-US"/>
        </w:rPr>
        <w:t>.3 The Contractor shall also comply with all relevant policies of the Employer in relation to equal</w:t>
      </w:r>
    </w:p>
    <w:p w14:paraId="1F5E59C9" w14:textId="60925320" w:rsidR="004447F3" w:rsidRDefault="00F24D82" w:rsidP="00F24D82">
      <w:pPr>
        <w:rPr>
          <w:lang w:val="en-US"/>
        </w:rPr>
      </w:pPr>
      <w:r w:rsidRPr="00F24D82">
        <w:rPr>
          <w:lang w:val="en-US"/>
        </w:rPr>
        <w:t>opportunities and human rights updated copies of which will be forwarded to the Contractor</w:t>
      </w:r>
      <w:r w:rsidR="006048E9">
        <w:rPr>
          <w:lang w:val="en-US"/>
        </w:rPr>
        <w:t xml:space="preserve"> </w:t>
      </w:r>
      <w:r w:rsidRPr="00F24D82">
        <w:rPr>
          <w:lang w:val="en-US"/>
        </w:rPr>
        <w:t>by the</w:t>
      </w:r>
      <w:r w:rsidR="006048E9">
        <w:rPr>
          <w:lang w:val="en-US"/>
        </w:rPr>
        <w:t xml:space="preserve"> </w:t>
      </w:r>
      <w:r w:rsidRPr="00F24D82">
        <w:rPr>
          <w:lang w:val="en-US"/>
        </w:rPr>
        <w:t>Employer from time to time during the term of this agreement.</w:t>
      </w:r>
      <w:r w:rsidR="006048E9">
        <w:rPr>
          <w:lang w:val="en-US"/>
        </w:rPr>
        <w:t xml:space="preserve"> </w:t>
      </w:r>
    </w:p>
    <w:p w14:paraId="5891277C" w14:textId="77777777" w:rsidR="006048E9" w:rsidRPr="00F24D82" w:rsidRDefault="006048E9" w:rsidP="00F24D82">
      <w:pPr>
        <w:rPr>
          <w:lang w:val="en-US"/>
        </w:rPr>
      </w:pPr>
    </w:p>
    <w:p w14:paraId="55F6B3B3" w14:textId="7D35FDB5" w:rsidR="00F24D82" w:rsidRPr="00F24D82" w:rsidRDefault="004447F3" w:rsidP="00F24D82">
      <w:pPr>
        <w:rPr>
          <w:lang w:val="en-US"/>
        </w:rPr>
      </w:pPr>
      <w:r>
        <w:rPr>
          <w:lang w:val="en-US"/>
        </w:rPr>
        <w:t>9</w:t>
      </w:r>
      <w:r w:rsidR="00F24D82" w:rsidRPr="00F24D82">
        <w:rPr>
          <w:lang w:val="en-US"/>
        </w:rPr>
        <w:t>.4 The Contractor shall at all times abide by and comply with the provisions of the Human Rights</w:t>
      </w:r>
    </w:p>
    <w:p w14:paraId="7458CADE" w14:textId="77777777" w:rsidR="00F24D82" w:rsidRDefault="00F24D82" w:rsidP="00F24D82">
      <w:pPr>
        <w:rPr>
          <w:lang w:val="en-US"/>
        </w:rPr>
      </w:pPr>
      <w:r w:rsidRPr="00F24D82">
        <w:rPr>
          <w:lang w:val="en-US"/>
        </w:rPr>
        <w:t>Act 1998 and any subordinate legislation made thereunder.</w:t>
      </w:r>
    </w:p>
    <w:p w14:paraId="706F08F2" w14:textId="77777777" w:rsidR="004447F3" w:rsidRPr="00F24D82" w:rsidRDefault="004447F3" w:rsidP="00F24D82">
      <w:pPr>
        <w:rPr>
          <w:lang w:val="en-US"/>
        </w:rPr>
      </w:pPr>
    </w:p>
    <w:p w14:paraId="0D6B959F" w14:textId="3FFE18BE" w:rsidR="00F24D82" w:rsidRPr="00F24D82" w:rsidRDefault="004447F3" w:rsidP="00F24D82">
      <w:pPr>
        <w:rPr>
          <w:lang w:val="en-US"/>
        </w:rPr>
      </w:pPr>
      <w:r>
        <w:rPr>
          <w:lang w:val="en-US"/>
        </w:rPr>
        <w:t>9</w:t>
      </w:r>
      <w:r w:rsidR="00F24D82" w:rsidRPr="00F24D82">
        <w:rPr>
          <w:lang w:val="en-US"/>
        </w:rPr>
        <w:t>.5 Without prejudice to the generality of this clause, and for the avoidance of doubt, it is hereby</w:t>
      </w:r>
    </w:p>
    <w:p w14:paraId="04E872F5" w14:textId="66FBD3E6" w:rsidR="00F24D82" w:rsidRDefault="00F24D82" w:rsidP="00F24D82">
      <w:pPr>
        <w:rPr>
          <w:lang w:val="en-US"/>
        </w:rPr>
      </w:pPr>
      <w:r w:rsidRPr="00F24D82">
        <w:rPr>
          <w:lang w:val="en-US"/>
        </w:rPr>
        <w:t>specifically provided that the Contractor shall fully, promptly and effectively indemnify and</w:t>
      </w:r>
      <w:r w:rsidR="006048E9">
        <w:rPr>
          <w:lang w:val="en-US"/>
        </w:rPr>
        <w:t xml:space="preserve"> </w:t>
      </w:r>
      <w:r w:rsidRPr="00F24D82">
        <w:rPr>
          <w:lang w:val="en-US"/>
        </w:rPr>
        <w:t>keep so indemnified the Employer, its servants and agents from and against all costs and</w:t>
      </w:r>
      <w:r w:rsidR="006048E9">
        <w:rPr>
          <w:lang w:val="en-US"/>
        </w:rPr>
        <w:t xml:space="preserve"> </w:t>
      </w:r>
      <w:r w:rsidRPr="00F24D82">
        <w:rPr>
          <w:lang w:val="en-US"/>
        </w:rPr>
        <w:t>liabilities including but not limited to any charges, claims, payment to third parties, demands</w:t>
      </w:r>
      <w:r w:rsidR="006048E9">
        <w:rPr>
          <w:lang w:val="en-US"/>
        </w:rPr>
        <w:t xml:space="preserve"> </w:t>
      </w:r>
      <w:r w:rsidRPr="00F24D82">
        <w:rPr>
          <w:lang w:val="en-US"/>
        </w:rPr>
        <w:t>and expenses (including legal and administrative expenses), whatsoever and howsoever</w:t>
      </w:r>
      <w:r w:rsidR="006048E9">
        <w:rPr>
          <w:lang w:val="en-US"/>
        </w:rPr>
        <w:t xml:space="preserve"> </w:t>
      </w:r>
      <w:r w:rsidRPr="00F24D82">
        <w:rPr>
          <w:lang w:val="en-US"/>
        </w:rPr>
        <w:t xml:space="preserve">arising resulting from the Contractor’s breach of this clause </w:t>
      </w:r>
      <w:r w:rsidR="004447F3">
        <w:rPr>
          <w:lang w:val="en-US"/>
        </w:rPr>
        <w:t>9</w:t>
      </w:r>
      <w:r w:rsidRPr="00F24D82">
        <w:rPr>
          <w:lang w:val="en-US"/>
        </w:rPr>
        <w:t>. For the avoidance of doubt,</w:t>
      </w:r>
      <w:r w:rsidR="006048E9">
        <w:rPr>
          <w:lang w:val="en-US"/>
        </w:rPr>
        <w:t xml:space="preserve"> </w:t>
      </w:r>
      <w:r w:rsidRPr="00F24D82">
        <w:rPr>
          <w:lang w:val="en-US"/>
        </w:rPr>
        <w:t>the indemnity offered by the Contractor under this clause will be reduced proportionally to the</w:t>
      </w:r>
      <w:r w:rsidR="006048E9">
        <w:rPr>
          <w:lang w:val="en-US"/>
        </w:rPr>
        <w:t xml:space="preserve"> </w:t>
      </w:r>
      <w:r w:rsidRPr="00F24D82">
        <w:rPr>
          <w:lang w:val="en-US"/>
        </w:rPr>
        <w:t>extent that the Employer’s act(s) and/or omission contributed to such claim.</w:t>
      </w:r>
    </w:p>
    <w:p w14:paraId="0208A3BE" w14:textId="77777777" w:rsidR="00F24D82" w:rsidRDefault="00F24D82" w:rsidP="00F24D82">
      <w:pPr>
        <w:rPr>
          <w:lang w:val="en-US"/>
        </w:rPr>
      </w:pPr>
    </w:p>
    <w:p w14:paraId="2AB0BAB9" w14:textId="160EFF1D" w:rsidR="00F24D82" w:rsidRPr="00F24D82" w:rsidRDefault="004447F3" w:rsidP="00F24D82">
      <w:pPr>
        <w:rPr>
          <w:lang w:val="en-US"/>
        </w:rPr>
      </w:pPr>
      <w:r>
        <w:rPr>
          <w:lang w:val="en-US"/>
        </w:rPr>
        <w:t>9</w:t>
      </w:r>
      <w:r w:rsidR="00F24D82" w:rsidRPr="00F24D82">
        <w:rPr>
          <w:lang w:val="en-US"/>
        </w:rPr>
        <w:t>.6 Where a third party threatens or commences proceedings or complaint against the Employer</w:t>
      </w:r>
      <w:r w:rsidR="006048E9">
        <w:rPr>
          <w:lang w:val="en-US"/>
        </w:rPr>
        <w:t xml:space="preserve"> </w:t>
      </w:r>
      <w:r w:rsidR="00F24D82" w:rsidRPr="00F24D82">
        <w:rPr>
          <w:lang w:val="en-US"/>
        </w:rPr>
        <w:t>on the grounds that there has been a breach of any person’s rights under the Human Rights</w:t>
      </w:r>
      <w:r w:rsidR="006048E9">
        <w:rPr>
          <w:lang w:val="en-US"/>
        </w:rPr>
        <w:t xml:space="preserve"> </w:t>
      </w:r>
      <w:r w:rsidR="00F24D82" w:rsidRPr="00F24D82">
        <w:rPr>
          <w:lang w:val="en-US"/>
        </w:rPr>
        <w:t>Act 1998 in connection with the delivery of the Works, the Employer and the Contractor shall</w:t>
      </w:r>
      <w:r w:rsidR="006048E9">
        <w:rPr>
          <w:lang w:val="en-US"/>
        </w:rPr>
        <w:t xml:space="preserve"> </w:t>
      </w:r>
      <w:r w:rsidR="00F24D82" w:rsidRPr="00F24D82">
        <w:rPr>
          <w:lang w:val="en-US"/>
        </w:rPr>
        <w:t>use all reasonable endeavours to co-operate so as to enable the Employer to achieve the aim</w:t>
      </w:r>
    </w:p>
    <w:p w14:paraId="47C8A6C2" w14:textId="500F25B5" w:rsidR="00F24D82" w:rsidRPr="00F24D82" w:rsidRDefault="00F24D82" w:rsidP="00F24D82">
      <w:pPr>
        <w:rPr>
          <w:lang w:val="en-US"/>
        </w:rPr>
      </w:pPr>
      <w:r w:rsidRPr="00F24D82">
        <w:rPr>
          <w:lang w:val="en-US"/>
        </w:rPr>
        <w:lastRenderedPageBreak/>
        <w:t>of successfully averting or defending the proceedings or complaint and/or to complying with</w:t>
      </w:r>
      <w:r w:rsidR="006048E9">
        <w:rPr>
          <w:lang w:val="en-US"/>
        </w:rPr>
        <w:t xml:space="preserve"> </w:t>
      </w:r>
      <w:r w:rsidRPr="00F24D82">
        <w:rPr>
          <w:lang w:val="en-US"/>
        </w:rPr>
        <w:t xml:space="preserve">any order, judgement or direction made pursuant to the same by any duly </w:t>
      </w:r>
      <w:r w:rsidR="006048E9">
        <w:rPr>
          <w:lang w:val="en-US"/>
        </w:rPr>
        <w:t xml:space="preserve">authorized </w:t>
      </w:r>
      <w:r w:rsidRPr="00F24D82">
        <w:rPr>
          <w:lang w:val="en-US"/>
        </w:rPr>
        <w:t>authority. The parties may additionally mutually determine such modifications to this</w:t>
      </w:r>
      <w:r w:rsidR="000F3955">
        <w:rPr>
          <w:lang w:val="en-US"/>
        </w:rPr>
        <w:t xml:space="preserve"> </w:t>
      </w:r>
      <w:r w:rsidRPr="00F24D82">
        <w:rPr>
          <w:lang w:val="en-US"/>
        </w:rPr>
        <w:t>agreement as may be required to enable the parties to achieve the above-mentioned end and</w:t>
      </w:r>
      <w:r w:rsidR="006048E9">
        <w:rPr>
          <w:lang w:val="en-US"/>
        </w:rPr>
        <w:t xml:space="preserve"> </w:t>
      </w:r>
      <w:r w:rsidRPr="00F24D82">
        <w:rPr>
          <w:lang w:val="en-US"/>
        </w:rPr>
        <w:t>the Contractor shall forthwith comply with such mutually agreed modifications provided that</w:t>
      </w:r>
      <w:r w:rsidR="006048E9">
        <w:rPr>
          <w:lang w:val="en-US"/>
        </w:rPr>
        <w:t xml:space="preserve"> </w:t>
      </w:r>
      <w:r w:rsidRPr="00F24D82">
        <w:rPr>
          <w:lang w:val="en-US"/>
        </w:rPr>
        <w:t>the Employer shall bear any additional reasonable costs directly incurred by the Contractor in</w:t>
      </w:r>
      <w:r w:rsidR="006048E9">
        <w:rPr>
          <w:lang w:val="en-US"/>
        </w:rPr>
        <w:t xml:space="preserve"> </w:t>
      </w:r>
      <w:r w:rsidRPr="00F24D82">
        <w:rPr>
          <w:lang w:val="en-US"/>
        </w:rPr>
        <w:t>consequence. The Contractor shall use all reasonable endeavours to mitigate any such costs</w:t>
      </w:r>
      <w:r w:rsidR="006048E9">
        <w:rPr>
          <w:lang w:val="en-US"/>
        </w:rPr>
        <w:t xml:space="preserve"> </w:t>
      </w:r>
      <w:r w:rsidRPr="00F24D82">
        <w:rPr>
          <w:lang w:val="en-US"/>
        </w:rPr>
        <w:t>and shall supply such documentation of the costs as the Employer may reasonably require.</w:t>
      </w:r>
    </w:p>
    <w:p w14:paraId="24672FCF" w14:textId="35D76C75" w:rsidR="00F24D82" w:rsidRPr="006048E9" w:rsidRDefault="004447F3" w:rsidP="000F3955">
      <w:pPr>
        <w:rPr>
          <w:lang w:val="en-US"/>
        </w:rPr>
      </w:pPr>
      <w:r>
        <w:rPr>
          <w:lang w:val="en-US"/>
        </w:rPr>
        <w:t>9</w:t>
      </w:r>
      <w:r w:rsidR="00F24D82" w:rsidRPr="00F24D82">
        <w:rPr>
          <w:lang w:val="en-US"/>
        </w:rPr>
        <w:t xml:space="preserve">.7 Failure by the Contractor to comply with its obligations under this clause </w:t>
      </w:r>
      <w:r w:rsidR="006048E9">
        <w:rPr>
          <w:lang w:val="en-US"/>
        </w:rPr>
        <w:t>9</w:t>
      </w:r>
      <w:r w:rsidR="00F24D82" w:rsidRPr="00F24D82">
        <w:rPr>
          <w:lang w:val="en-US"/>
        </w:rPr>
        <w:t xml:space="preserve"> will be regarded</w:t>
      </w:r>
      <w:r w:rsidR="006048E9">
        <w:rPr>
          <w:lang w:val="en-US"/>
        </w:rPr>
        <w:t xml:space="preserve"> </w:t>
      </w:r>
      <w:r w:rsidR="00F24D82" w:rsidRPr="00F24D82">
        <w:rPr>
          <w:lang w:val="en-US"/>
        </w:rPr>
        <w:t>as a fundamental breach of this agreement.</w:t>
      </w:r>
    </w:p>
    <w:p w14:paraId="4E667278" w14:textId="421DD3B4" w:rsidR="00EE20F0" w:rsidRPr="002F3FEC" w:rsidRDefault="00FB6B5F" w:rsidP="002F3FEC">
      <w:pPr>
        <w:pageBreakBefore/>
        <w:pBdr>
          <w:bottom w:val="single" w:sz="4" w:space="1" w:color="7F7F7F"/>
        </w:pBdr>
        <w:tabs>
          <w:tab w:val="left" w:pos="720"/>
        </w:tabs>
        <w:spacing w:before="240" w:after="240"/>
        <w:jc w:val="center"/>
        <w:outlineLvl w:val="0"/>
        <w:rPr>
          <w:caps/>
        </w:rPr>
      </w:pPr>
      <w:r>
        <w:rPr>
          <w:caps/>
        </w:rPr>
        <w:lastRenderedPageBreak/>
        <w:t>Appendi</w:t>
      </w:r>
      <w:r w:rsidR="00B71176">
        <w:rPr>
          <w:caps/>
        </w:rPr>
        <w:t>cies</w:t>
      </w:r>
    </w:p>
    <w:tbl>
      <w:tblPr>
        <w:tblStyle w:val="Table"/>
        <w:tblW w:w="0" w:type="auto"/>
        <w:tblInd w:w="118" w:type="dxa"/>
        <w:tblLook w:val="04A0" w:firstRow="1" w:lastRow="0" w:firstColumn="1" w:lastColumn="0" w:noHBand="0" w:noVBand="1"/>
      </w:tblPr>
      <w:tblGrid>
        <w:gridCol w:w="4441"/>
        <w:gridCol w:w="4457"/>
      </w:tblGrid>
      <w:tr w:rsidR="002F3FEC" w:rsidRPr="002F3FEC" w14:paraId="3F397591" w14:textId="77777777" w:rsidTr="00B840E3">
        <w:trPr>
          <w:trHeight w:val="504"/>
        </w:trPr>
        <w:tc>
          <w:tcPr>
            <w:tcW w:w="4441" w:type="dxa"/>
            <w:tcBorders>
              <w:top w:val="single" w:sz="4" w:space="0" w:color="auto"/>
              <w:left w:val="single" w:sz="4" w:space="0" w:color="auto"/>
              <w:bottom w:val="single" w:sz="4" w:space="0" w:color="auto"/>
              <w:right w:val="single" w:sz="4" w:space="0" w:color="auto"/>
            </w:tcBorders>
            <w:hideMark/>
          </w:tcPr>
          <w:p w14:paraId="1B4C00D9" w14:textId="7D78A727" w:rsidR="002F3FEC" w:rsidRPr="002F3FEC" w:rsidRDefault="002F3FEC" w:rsidP="002F3FEC">
            <w:pPr>
              <w:spacing w:before="0" w:after="240"/>
              <w:jc w:val="both"/>
            </w:pPr>
            <w:r w:rsidRPr="002F3FEC">
              <w:t>A</w:t>
            </w:r>
            <w:r w:rsidR="000A2DF0">
              <w:t>1</w:t>
            </w:r>
          </w:p>
        </w:tc>
        <w:tc>
          <w:tcPr>
            <w:tcW w:w="4457" w:type="dxa"/>
            <w:tcBorders>
              <w:top w:val="single" w:sz="4" w:space="0" w:color="auto"/>
              <w:left w:val="single" w:sz="4" w:space="0" w:color="auto"/>
              <w:bottom w:val="single" w:sz="4" w:space="0" w:color="auto"/>
              <w:right w:val="single" w:sz="4" w:space="0" w:color="auto"/>
            </w:tcBorders>
            <w:hideMark/>
          </w:tcPr>
          <w:p w14:paraId="4DC9511C" w14:textId="77777777" w:rsidR="002F3FEC" w:rsidRPr="002F3FEC" w:rsidRDefault="002F3FEC" w:rsidP="002F3FEC">
            <w:pPr>
              <w:spacing w:before="0" w:after="240"/>
              <w:jc w:val="both"/>
            </w:pPr>
            <w:r w:rsidRPr="002F3FEC">
              <w:t>Contractor’s Deed of Collateral Warranty</w:t>
            </w:r>
          </w:p>
        </w:tc>
      </w:tr>
      <w:tr w:rsidR="000A2DF0" w:rsidRPr="002F3FEC" w14:paraId="18830E3D" w14:textId="77777777" w:rsidTr="00B840E3">
        <w:tc>
          <w:tcPr>
            <w:tcW w:w="4441" w:type="dxa"/>
            <w:tcBorders>
              <w:top w:val="single" w:sz="4" w:space="0" w:color="auto"/>
              <w:left w:val="single" w:sz="4" w:space="0" w:color="auto"/>
              <w:bottom w:val="single" w:sz="4" w:space="0" w:color="auto"/>
              <w:right w:val="single" w:sz="4" w:space="0" w:color="auto"/>
            </w:tcBorders>
          </w:tcPr>
          <w:p w14:paraId="134C0C44" w14:textId="4B651D5F" w:rsidR="000A2DF0" w:rsidRPr="002F3FEC" w:rsidRDefault="000A2DF0" w:rsidP="002F3FEC">
            <w:pPr>
              <w:spacing w:before="0" w:after="240"/>
              <w:jc w:val="both"/>
            </w:pPr>
            <w:r>
              <w:t>A2</w:t>
            </w:r>
          </w:p>
        </w:tc>
        <w:tc>
          <w:tcPr>
            <w:tcW w:w="4457" w:type="dxa"/>
            <w:tcBorders>
              <w:top w:val="single" w:sz="4" w:space="0" w:color="auto"/>
              <w:left w:val="single" w:sz="4" w:space="0" w:color="auto"/>
              <w:bottom w:val="single" w:sz="4" w:space="0" w:color="auto"/>
              <w:right w:val="single" w:sz="4" w:space="0" w:color="auto"/>
            </w:tcBorders>
          </w:tcPr>
          <w:p w14:paraId="677F44E6" w14:textId="594E432E" w:rsidR="000A2DF0" w:rsidRPr="002F3FEC" w:rsidRDefault="005855F0" w:rsidP="002F3FEC">
            <w:pPr>
              <w:spacing w:before="0" w:after="240"/>
              <w:jc w:val="both"/>
            </w:pPr>
            <w:r w:rsidRPr="005855F0">
              <w:t>Sub-Contractor Warranty</w:t>
            </w:r>
          </w:p>
        </w:tc>
      </w:tr>
      <w:tr w:rsidR="002F3FEC" w:rsidRPr="002F3FEC" w14:paraId="42998755" w14:textId="77777777" w:rsidTr="00B840E3">
        <w:tc>
          <w:tcPr>
            <w:tcW w:w="4441" w:type="dxa"/>
            <w:tcBorders>
              <w:top w:val="single" w:sz="4" w:space="0" w:color="auto"/>
              <w:left w:val="single" w:sz="4" w:space="0" w:color="auto"/>
              <w:bottom w:val="single" w:sz="4" w:space="0" w:color="auto"/>
              <w:right w:val="single" w:sz="4" w:space="0" w:color="auto"/>
            </w:tcBorders>
            <w:hideMark/>
          </w:tcPr>
          <w:p w14:paraId="1A5FFFB7" w14:textId="77777777" w:rsidR="002F3FEC" w:rsidRPr="00591CB1" w:rsidRDefault="002F3FEC" w:rsidP="002F3FEC">
            <w:pPr>
              <w:spacing w:before="0" w:after="240"/>
              <w:jc w:val="both"/>
            </w:pPr>
            <w:r w:rsidRPr="00591CB1">
              <w:t>B</w:t>
            </w:r>
          </w:p>
        </w:tc>
        <w:tc>
          <w:tcPr>
            <w:tcW w:w="4457" w:type="dxa"/>
            <w:tcBorders>
              <w:top w:val="single" w:sz="4" w:space="0" w:color="auto"/>
              <w:left w:val="single" w:sz="4" w:space="0" w:color="auto"/>
              <w:bottom w:val="single" w:sz="4" w:space="0" w:color="auto"/>
              <w:right w:val="single" w:sz="4" w:space="0" w:color="auto"/>
            </w:tcBorders>
            <w:hideMark/>
          </w:tcPr>
          <w:p w14:paraId="6FE1C042" w14:textId="4DF8EB16" w:rsidR="002F3FEC" w:rsidRPr="00591CB1" w:rsidRDefault="002F3FEC" w:rsidP="002F3FEC">
            <w:pPr>
              <w:spacing w:before="0" w:after="240"/>
              <w:jc w:val="both"/>
            </w:pPr>
            <w:r w:rsidRPr="00591CB1">
              <w:t>Notice of Third Party Rights</w:t>
            </w:r>
            <w:r w:rsidR="00CA4075" w:rsidRPr="00591CB1">
              <w:t xml:space="preserve"> – Not Used</w:t>
            </w:r>
          </w:p>
        </w:tc>
      </w:tr>
      <w:tr w:rsidR="002F3FEC" w:rsidRPr="002F3FEC" w14:paraId="0C239638" w14:textId="77777777" w:rsidTr="00B840E3">
        <w:tc>
          <w:tcPr>
            <w:tcW w:w="4441" w:type="dxa"/>
            <w:tcBorders>
              <w:top w:val="single" w:sz="4" w:space="0" w:color="auto"/>
              <w:left w:val="single" w:sz="4" w:space="0" w:color="auto"/>
              <w:bottom w:val="single" w:sz="4" w:space="0" w:color="auto"/>
              <w:right w:val="single" w:sz="4" w:space="0" w:color="auto"/>
            </w:tcBorders>
            <w:hideMark/>
          </w:tcPr>
          <w:p w14:paraId="16E99C53" w14:textId="77777777" w:rsidR="002F3FEC" w:rsidRPr="00591CB1" w:rsidRDefault="002F3FEC" w:rsidP="002F3FEC">
            <w:pPr>
              <w:spacing w:before="0" w:after="240"/>
              <w:jc w:val="both"/>
            </w:pPr>
            <w:r w:rsidRPr="00591CB1">
              <w:t>C</w:t>
            </w:r>
          </w:p>
        </w:tc>
        <w:tc>
          <w:tcPr>
            <w:tcW w:w="4457" w:type="dxa"/>
            <w:tcBorders>
              <w:top w:val="single" w:sz="4" w:space="0" w:color="auto"/>
              <w:left w:val="single" w:sz="4" w:space="0" w:color="auto"/>
              <w:bottom w:val="single" w:sz="4" w:space="0" w:color="auto"/>
              <w:right w:val="single" w:sz="4" w:space="0" w:color="auto"/>
            </w:tcBorders>
            <w:hideMark/>
          </w:tcPr>
          <w:p w14:paraId="1B1EEAD4" w14:textId="6D9BDA11" w:rsidR="002F3FEC" w:rsidRPr="00591CB1" w:rsidRDefault="002F3FEC" w:rsidP="002F3FEC">
            <w:pPr>
              <w:spacing w:before="0" w:after="240"/>
              <w:jc w:val="both"/>
            </w:pPr>
            <w:r w:rsidRPr="00591CB1">
              <w:t>Third Party Rights Schedule(s)</w:t>
            </w:r>
            <w:r w:rsidR="00591CB1" w:rsidRPr="00591CB1">
              <w:t xml:space="preserve"> – Not Used </w:t>
            </w:r>
          </w:p>
        </w:tc>
      </w:tr>
      <w:tr w:rsidR="002F3FEC" w:rsidRPr="002F3FEC" w14:paraId="6CB6FB15" w14:textId="77777777" w:rsidTr="00B840E3">
        <w:tc>
          <w:tcPr>
            <w:tcW w:w="4441" w:type="dxa"/>
            <w:tcBorders>
              <w:top w:val="single" w:sz="4" w:space="0" w:color="auto"/>
              <w:left w:val="single" w:sz="4" w:space="0" w:color="auto"/>
              <w:bottom w:val="single" w:sz="4" w:space="0" w:color="auto"/>
              <w:right w:val="single" w:sz="4" w:space="0" w:color="auto"/>
            </w:tcBorders>
            <w:hideMark/>
          </w:tcPr>
          <w:p w14:paraId="4C469598" w14:textId="77777777" w:rsidR="002F3FEC" w:rsidRPr="002F3FEC" w:rsidRDefault="002F3FEC" w:rsidP="002F3FEC">
            <w:pPr>
              <w:spacing w:before="0" w:after="240"/>
              <w:jc w:val="both"/>
            </w:pPr>
            <w:r w:rsidRPr="002F3FEC">
              <w:t>D</w:t>
            </w:r>
          </w:p>
        </w:tc>
        <w:tc>
          <w:tcPr>
            <w:tcW w:w="4457" w:type="dxa"/>
            <w:tcBorders>
              <w:top w:val="single" w:sz="4" w:space="0" w:color="auto"/>
              <w:left w:val="single" w:sz="4" w:space="0" w:color="auto"/>
              <w:bottom w:val="single" w:sz="4" w:space="0" w:color="auto"/>
              <w:right w:val="single" w:sz="4" w:space="0" w:color="auto"/>
            </w:tcBorders>
            <w:hideMark/>
          </w:tcPr>
          <w:p w14:paraId="4AE5CB59" w14:textId="77777777" w:rsidR="002F3FEC" w:rsidRPr="002F3FEC" w:rsidRDefault="002F3FEC" w:rsidP="002F3FEC">
            <w:pPr>
              <w:spacing w:before="0" w:after="240"/>
              <w:jc w:val="both"/>
            </w:pPr>
            <w:r w:rsidRPr="002F3FEC">
              <w:t xml:space="preserve">Parent Company Guarantee </w:t>
            </w:r>
          </w:p>
        </w:tc>
      </w:tr>
      <w:tr w:rsidR="00CA4075" w:rsidRPr="002F3FEC" w14:paraId="411E8CA7" w14:textId="77777777" w:rsidTr="000A2DF0">
        <w:tc>
          <w:tcPr>
            <w:tcW w:w="4441" w:type="dxa"/>
            <w:tcBorders>
              <w:top w:val="single" w:sz="4" w:space="0" w:color="auto"/>
              <w:left w:val="single" w:sz="4" w:space="0" w:color="auto"/>
              <w:bottom w:val="single" w:sz="4" w:space="0" w:color="auto"/>
              <w:right w:val="single" w:sz="4" w:space="0" w:color="auto"/>
            </w:tcBorders>
          </w:tcPr>
          <w:p w14:paraId="6DDF4A89" w14:textId="6805CFD5" w:rsidR="00CA4075" w:rsidRPr="002F3FEC" w:rsidRDefault="00CA4075" w:rsidP="002F3FEC">
            <w:pPr>
              <w:spacing w:before="0" w:after="240"/>
              <w:jc w:val="both"/>
            </w:pPr>
            <w:r>
              <w:t>E</w:t>
            </w:r>
          </w:p>
        </w:tc>
        <w:tc>
          <w:tcPr>
            <w:tcW w:w="4457" w:type="dxa"/>
            <w:tcBorders>
              <w:top w:val="single" w:sz="4" w:space="0" w:color="auto"/>
              <w:left w:val="single" w:sz="4" w:space="0" w:color="auto"/>
              <w:bottom w:val="single" w:sz="4" w:space="0" w:color="auto"/>
              <w:right w:val="single" w:sz="4" w:space="0" w:color="auto"/>
            </w:tcBorders>
          </w:tcPr>
          <w:p w14:paraId="2A3B5452" w14:textId="03E8DDA8" w:rsidR="00CA4075" w:rsidRPr="002F3FEC" w:rsidRDefault="00CA4075" w:rsidP="002F3FEC">
            <w:pPr>
              <w:spacing w:before="0" w:after="240"/>
              <w:jc w:val="both"/>
            </w:pPr>
            <w:r w:rsidRPr="00CA4075">
              <w:t>Anti-Blacklisting Policy</w:t>
            </w:r>
          </w:p>
        </w:tc>
      </w:tr>
    </w:tbl>
    <w:p w14:paraId="42CB4818" w14:textId="77777777" w:rsidR="002F3FEC" w:rsidRPr="002F3FEC" w:rsidRDefault="002F3FEC" w:rsidP="002F3FEC">
      <w:pPr>
        <w:spacing w:before="0" w:after="160" w:line="256" w:lineRule="auto"/>
        <w:rPr>
          <w:rFonts w:ascii="Aptos" w:eastAsia="Aptos" w:hAnsi="Aptos" w:cs="Times New Roman"/>
          <w:kern w:val="2"/>
          <w:sz w:val="22"/>
          <w:szCs w:val="22"/>
          <w:lang w:eastAsia="en-US"/>
        </w:rPr>
      </w:pPr>
    </w:p>
    <w:p w14:paraId="0B99971D" w14:textId="77777777" w:rsidR="002F3FEC" w:rsidRPr="002F3FEC" w:rsidRDefault="002F3FEC" w:rsidP="002F3FEC">
      <w:pPr>
        <w:spacing w:before="0" w:after="160" w:line="256" w:lineRule="auto"/>
        <w:rPr>
          <w:rFonts w:ascii="Aptos" w:eastAsia="Aptos" w:hAnsi="Aptos" w:cs="Times New Roman"/>
          <w:kern w:val="2"/>
          <w:sz w:val="22"/>
          <w:szCs w:val="22"/>
          <w:lang w:eastAsia="en-US"/>
        </w:rPr>
      </w:pPr>
    </w:p>
    <w:p w14:paraId="76816E1E" w14:textId="77777777" w:rsidR="00357EB7" w:rsidRDefault="00357EB7" w:rsidP="00316BBC">
      <w:pPr>
        <w:pStyle w:val="BodyText"/>
        <w:rPr>
          <w:rStyle w:val="IntenseCapitals"/>
          <w:b w:val="0"/>
          <w:bCs/>
        </w:rPr>
      </w:pPr>
    </w:p>
    <w:p w14:paraId="3BC9F393" w14:textId="77777777" w:rsidR="00204CC1" w:rsidRDefault="00204CC1" w:rsidP="00316BBC">
      <w:pPr>
        <w:pStyle w:val="BodyText"/>
        <w:rPr>
          <w:rStyle w:val="IntenseCapitals"/>
          <w:b w:val="0"/>
          <w:bCs/>
        </w:rPr>
      </w:pPr>
    </w:p>
    <w:p w14:paraId="405240B1" w14:textId="77777777" w:rsidR="00204CC1" w:rsidRDefault="00204CC1" w:rsidP="00316BBC">
      <w:pPr>
        <w:pStyle w:val="BodyText"/>
        <w:rPr>
          <w:rStyle w:val="IntenseCapitals"/>
          <w:b w:val="0"/>
          <w:bCs/>
        </w:rPr>
      </w:pPr>
    </w:p>
    <w:p w14:paraId="28AD5BF5" w14:textId="77777777" w:rsidR="00204CC1" w:rsidRDefault="00204CC1" w:rsidP="00316BBC">
      <w:pPr>
        <w:pStyle w:val="BodyText"/>
        <w:rPr>
          <w:rStyle w:val="IntenseCapitals"/>
          <w:b w:val="0"/>
          <w:bCs/>
        </w:rPr>
      </w:pPr>
    </w:p>
    <w:p w14:paraId="2250C54A" w14:textId="77777777" w:rsidR="00204CC1" w:rsidRPr="00204CC1" w:rsidRDefault="00204CC1" w:rsidP="00316BBC">
      <w:pPr>
        <w:pStyle w:val="BodyText"/>
        <w:rPr>
          <w:rStyle w:val="IntenseCapitals"/>
          <w:b w:val="0"/>
          <w:bCs/>
        </w:rPr>
      </w:pPr>
    </w:p>
    <w:p w14:paraId="44E8ABE2" w14:textId="77777777" w:rsidR="00357EB7" w:rsidRDefault="00357EB7" w:rsidP="00316BBC">
      <w:pPr>
        <w:pStyle w:val="BodyText"/>
        <w:rPr>
          <w:rStyle w:val="IntenseCapitals"/>
        </w:rPr>
      </w:pPr>
    </w:p>
    <w:p w14:paraId="4E262571" w14:textId="77777777" w:rsidR="00357EB7" w:rsidRDefault="00357EB7" w:rsidP="00316BBC">
      <w:pPr>
        <w:pStyle w:val="BodyText"/>
        <w:rPr>
          <w:rStyle w:val="IntenseCapitals"/>
        </w:rPr>
      </w:pPr>
    </w:p>
    <w:p w14:paraId="27FBF4D9" w14:textId="77777777" w:rsidR="00357EB7" w:rsidRDefault="00357EB7" w:rsidP="00316BBC">
      <w:pPr>
        <w:pStyle w:val="BodyText"/>
        <w:rPr>
          <w:rStyle w:val="IntenseCapitals"/>
        </w:rPr>
      </w:pPr>
    </w:p>
    <w:p w14:paraId="77169B1E" w14:textId="77777777" w:rsidR="00316BBC" w:rsidRDefault="00316BBC" w:rsidP="00316BBC">
      <w:pPr>
        <w:pStyle w:val="BodyText"/>
      </w:pPr>
      <w:bookmarkStart w:id="6" w:name="_0f224941-ef7c-411d-bcd0-15b23ada65c2"/>
      <w:bookmarkStart w:id="7" w:name="_ae3b0251-5415-45fb-9570-5404998992d5"/>
      <w:bookmarkEnd w:id="6"/>
      <w:bookmarkEnd w:id="7"/>
    </w:p>
    <w:p w14:paraId="1C45FB88" w14:textId="77777777" w:rsidR="00F83714" w:rsidRPr="00B840E3" w:rsidRDefault="00F83714" w:rsidP="00B840E3">
      <w:pPr>
        <w:rPr>
          <w:lang w:eastAsia="en-US"/>
        </w:rPr>
      </w:pPr>
    </w:p>
    <w:p w14:paraId="012CC99F" w14:textId="77777777" w:rsidR="00F83714" w:rsidRPr="00B840E3" w:rsidRDefault="00F83714" w:rsidP="00B840E3">
      <w:pPr>
        <w:rPr>
          <w:lang w:eastAsia="en-US"/>
        </w:rPr>
      </w:pPr>
    </w:p>
    <w:p w14:paraId="58F93A8E" w14:textId="77777777" w:rsidR="00F83714" w:rsidRPr="00B840E3" w:rsidRDefault="00F83714" w:rsidP="00B840E3">
      <w:pPr>
        <w:rPr>
          <w:lang w:eastAsia="en-US"/>
        </w:rPr>
      </w:pPr>
    </w:p>
    <w:p w14:paraId="28A3417A" w14:textId="77777777" w:rsidR="00F83714" w:rsidRPr="00B840E3" w:rsidRDefault="00F83714" w:rsidP="00B840E3">
      <w:pPr>
        <w:rPr>
          <w:lang w:eastAsia="en-US"/>
        </w:rPr>
      </w:pPr>
    </w:p>
    <w:p w14:paraId="00EFECB6" w14:textId="77777777" w:rsidR="00F83714" w:rsidRPr="00B840E3" w:rsidRDefault="00F83714" w:rsidP="00B840E3">
      <w:pPr>
        <w:rPr>
          <w:lang w:eastAsia="en-US"/>
        </w:rPr>
      </w:pPr>
    </w:p>
    <w:p w14:paraId="5894A164" w14:textId="77777777" w:rsidR="00F83714" w:rsidRPr="00B840E3" w:rsidRDefault="00F83714" w:rsidP="00B840E3">
      <w:pPr>
        <w:rPr>
          <w:lang w:eastAsia="en-US"/>
        </w:rPr>
      </w:pPr>
    </w:p>
    <w:p w14:paraId="7F7E97FE" w14:textId="77777777" w:rsidR="00F83714" w:rsidRPr="00B840E3" w:rsidRDefault="00F83714" w:rsidP="00B840E3">
      <w:pPr>
        <w:rPr>
          <w:lang w:eastAsia="en-US"/>
        </w:rPr>
      </w:pPr>
    </w:p>
    <w:p w14:paraId="4761D64B" w14:textId="77777777" w:rsidR="00F83714" w:rsidRPr="00B840E3" w:rsidRDefault="00F83714" w:rsidP="00B840E3">
      <w:pPr>
        <w:rPr>
          <w:lang w:eastAsia="en-US"/>
        </w:rPr>
      </w:pPr>
    </w:p>
    <w:p w14:paraId="799BC10C" w14:textId="77777777" w:rsidR="00F83714" w:rsidRPr="00B840E3" w:rsidRDefault="00F83714" w:rsidP="00B840E3">
      <w:pPr>
        <w:rPr>
          <w:lang w:eastAsia="en-US"/>
        </w:rPr>
      </w:pPr>
    </w:p>
    <w:p w14:paraId="160E539E" w14:textId="77777777" w:rsidR="00F83714" w:rsidRDefault="00F83714" w:rsidP="00F83714">
      <w:pPr>
        <w:rPr>
          <w:rFonts w:asciiTheme="minorHAnsi" w:eastAsiaTheme="minorHAnsi" w:hAnsiTheme="minorHAnsi" w:cstheme="minorBidi"/>
          <w:kern w:val="2"/>
          <w:sz w:val="22"/>
          <w:szCs w:val="22"/>
          <w:lang w:eastAsia="en-US"/>
          <w14:ligatures w14:val="standardContextual"/>
        </w:rPr>
      </w:pPr>
    </w:p>
    <w:p w14:paraId="2F060FBB" w14:textId="16963B2C" w:rsidR="00F83714" w:rsidRDefault="00F83714" w:rsidP="00F83714">
      <w:pPr>
        <w:tabs>
          <w:tab w:val="left" w:pos="5040"/>
        </w:tabs>
        <w:rPr>
          <w:lang w:eastAsia="en-US"/>
        </w:rPr>
      </w:pPr>
      <w:r>
        <w:rPr>
          <w:lang w:eastAsia="en-US"/>
        </w:rPr>
        <w:tab/>
      </w:r>
    </w:p>
    <w:p w14:paraId="4ED6588F" w14:textId="77777777" w:rsidR="00F83714" w:rsidRDefault="00F83714" w:rsidP="00F83714">
      <w:pPr>
        <w:tabs>
          <w:tab w:val="left" w:pos="5040"/>
        </w:tabs>
        <w:rPr>
          <w:lang w:eastAsia="en-US"/>
        </w:rPr>
      </w:pPr>
    </w:p>
    <w:p w14:paraId="49F94653" w14:textId="77777777" w:rsidR="00F83714" w:rsidRDefault="00F83714" w:rsidP="00F83714">
      <w:pPr>
        <w:tabs>
          <w:tab w:val="left" w:pos="5040"/>
        </w:tabs>
        <w:rPr>
          <w:lang w:eastAsia="en-US"/>
        </w:rPr>
      </w:pPr>
    </w:p>
    <w:p w14:paraId="0CBC739B" w14:textId="652583C1" w:rsidR="00F83714" w:rsidRPr="0078798A" w:rsidRDefault="00F83714" w:rsidP="00F83714">
      <w:pPr>
        <w:pStyle w:val="Sch"/>
        <w:jc w:val="center"/>
        <w:rPr>
          <w:rFonts w:ascii="Arial" w:hAnsi="Arial" w:cs="Arial"/>
          <w:sz w:val="20"/>
          <w:szCs w:val="20"/>
        </w:rPr>
      </w:pPr>
      <w:r w:rsidRPr="0078798A">
        <w:rPr>
          <w:rFonts w:ascii="Arial" w:hAnsi="Arial" w:cs="Arial"/>
          <w:sz w:val="20"/>
          <w:szCs w:val="20"/>
        </w:rPr>
        <w:t>Appendix A</w:t>
      </w:r>
      <w:r w:rsidR="005855F0">
        <w:rPr>
          <w:rFonts w:ascii="Arial" w:hAnsi="Arial" w:cs="Arial"/>
          <w:sz w:val="20"/>
          <w:szCs w:val="20"/>
        </w:rPr>
        <w:t>1</w:t>
      </w:r>
      <w:r w:rsidRPr="0078798A">
        <w:rPr>
          <w:rFonts w:ascii="Arial" w:hAnsi="Arial" w:cs="Arial"/>
          <w:sz w:val="20"/>
          <w:szCs w:val="20"/>
        </w:rPr>
        <w:t>: Contractor Warranty</w:t>
      </w:r>
    </w:p>
    <w:p w14:paraId="34ABB89B" w14:textId="77777777" w:rsidR="00F83714" w:rsidRPr="0078798A" w:rsidRDefault="00F83714" w:rsidP="00F83714">
      <w:pPr>
        <w:tabs>
          <w:tab w:val="right" w:pos="8892"/>
        </w:tabs>
        <w:rPr>
          <w:b/>
          <w:smallCaps/>
        </w:rPr>
      </w:pPr>
    </w:p>
    <w:p w14:paraId="3AD5EE19" w14:textId="77777777" w:rsidR="00F83714" w:rsidRPr="0078798A" w:rsidRDefault="00F83714" w:rsidP="00F83714">
      <w:pPr>
        <w:tabs>
          <w:tab w:val="right" w:pos="8892"/>
        </w:tabs>
      </w:pPr>
      <w:r w:rsidRPr="0078798A">
        <w:rPr>
          <w:b/>
          <w:smallCaps/>
        </w:rPr>
        <w:t>This Deed</w:t>
      </w:r>
      <w:r w:rsidRPr="0078798A">
        <w:t xml:space="preserve"> is made on the                        day of </w:t>
      </w:r>
      <w:r w:rsidRPr="0078798A">
        <w:tab/>
        <w:t>20[  ]</w:t>
      </w:r>
    </w:p>
    <w:p w14:paraId="3C1BFC1D" w14:textId="77777777" w:rsidR="00F83714" w:rsidRPr="0078798A" w:rsidRDefault="00F83714" w:rsidP="00F83714">
      <w:pPr>
        <w:keepNext/>
        <w:rPr>
          <w:b/>
          <w:smallCaps/>
        </w:rPr>
      </w:pPr>
      <w:r w:rsidRPr="0078798A">
        <w:rPr>
          <w:b/>
          <w:smallCaps/>
        </w:rPr>
        <w:t>between</w:t>
      </w:r>
    </w:p>
    <w:p w14:paraId="18A3C5DF" w14:textId="77777777" w:rsidR="00F83714" w:rsidRPr="0078798A" w:rsidRDefault="00F83714" w:rsidP="00F83714">
      <w:pPr>
        <w:ind w:left="576" w:hanging="576"/>
      </w:pPr>
      <w:r w:rsidRPr="0078798A">
        <w:rPr>
          <w:bCs/>
          <w:color w:val="000000"/>
        </w:rPr>
        <w:t>1</w:t>
      </w:r>
      <w:r w:rsidRPr="0078798A">
        <w:rPr>
          <w:bCs/>
          <w:color w:val="000000"/>
        </w:rPr>
        <w:tab/>
      </w:r>
      <w:r w:rsidRPr="0078798A">
        <w:t>[               ] whose registered office is at [                   ] (the “Employer" which expression includes its permitted successors and assigns)</w:t>
      </w:r>
      <w:r w:rsidRPr="0078798A">
        <w:rPr>
          <w:color w:val="000000"/>
        </w:rPr>
        <w:t xml:space="preserve">; </w:t>
      </w:r>
    </w:p>
    <w:p w14:paraId="5DEAAD9D" w14:textId="77777777" w:rsidR="00F83714" w:rsidRPr="0078798A" w:rsidRDefault="00F83714" w:rsidP="00F83714">
      <w:pPr>
        <w:ind w:left="576" w:hanging="576"/>
      </w:pPr>
      <w:r w:rsidRPr="0078798A">
        <w:t>2</w:t>
      </w:r>
      <w:r w:rsidRPr="0078798A">
        <w:tab/>
        <w:t>[</w:t>
      </w:r>
      <w:r w:rsidRPr="0078798A">
        <w:tab/>
      </w:r>
      <w:r w:rsidRPr="0078798A">
        <w:tab/>
      </w:r>
      <w:r w:rsidRPr="0078798A">
        <w:tab/>
      </w:r>
      <w:r w:rsidRPr="0078798A">
        <w:tab/>
      </w:r>
      <w:r w:rsidRPr="0078798A">
        <w:tab/>
      </w:r>
      <w:r w:rsidRPr="0078798A">
        <w:tab/>
      </w:r>
      <w:r w:rsidRPr="0078798A">
        <w:tab/>
        <w:t>] whose registered office is at [</w:t>
      </w:r>
      <w:r w:rsidRPr="0078798A">
        <w:tab/>
      </w:r>
      <w:r w:rsidRPr="0078798A">
        <w:tab/>
      </w:r>
      <w:r w:rsidRPr="0078798A">
        <w:tab/>
      </w:r>
      <w:r w:rsidRPr="0078798A">
        <w:tab/>
      </w:r>
      <w:r w:rsidRPr="0078798A">
        <w:tab/>
      </w:r>
      <w:r w:rsidRPr="0078798A">
        <w:tab/>
      </w:r>
      <w:r w:rsidRPr="0078798A">
        <w:tab/>
      </w:r>
      <w:r w:rsidRPr="0078798A">
        <w:tab/>
      </w:r>
      <w:r w:rsidRPr="0078798A">
        <w:tab/>
        <w:t>] (the “Contractor”); and</w:t>
      </w:r>
    </w:p>
    <w:p w14:paraId="0F134352" w14:textId="77777777" w:rsidR="00F83714" w:rsidRPr="0078798A" w:rsidRDefault="00F83714" w:rsidP="00F83714">
      <w:pPr>
        <w:ind w:left="576" w:hanging="576"/>
        <w:rPr>
          <w:i/>
        </w:rPr>
      </w:pPr>
      <w:r w:rsidRPr="0078798A">
        <w:t>3</w:t>
      </w:r>
      <w:r w:rsidRPr="0078798A">
        <w:tab/>
        <w:t>[</w:t>
      </w:r>
      <w:r w:rsidRPr="0078798A">
        <w:tab/>
      </w:r>
      <w:r w:rsidRPr="0078798A">
        <w:tab/>
      </w:r>
      <w:r w:rsidRPr="0078798A">
        <w:tab/>
      </w:r>
      <w:r w:rsidRPr="0078798A">
        <w:tab/>
      </w:r>
      <w:r w:rsidRPr="0078798A">
        <w:tab/>
      </w:r>
      <w:r w:rsidRPr="0078798A">
        <w:tab/>
      </w:r>
      <w:r w:rsidRPr="0078798A">
        <w:tab/>
        <w:t>] whose registered office is at [</w:t>
      </w:r>
      <w:r w:rsidRPr="0078798A">
        <w:tab/>
      </w:r>
      <w:r w:rsidRPr="0078798A">
        <w:tab/>
      </w:r>
      <w:r w:rsidRPr="0078798A">
        <w:tab/>
      </w:r>
      <w:r w:rsidRPr="0078798A">
        <w:tab/>
      </w:r>
      <w:r w:rsidRPr="0078798A">
        <w:tab/>
      </w:r>
      <w:r w:rsidRPr="0078798A">
        <w:tab/>
      </w:r>
      <w:r w:rsidRPr="0078798A">
        <w:tab/>
      </w:r>
      <w:r w:rsidRPr="0078798A">
        <w:tab/>
      </w:r>
      <w:r w:rsidRPr="0078798A">
        <w:tab/>
        <w:t xml:space="preserve">] (the “Beneficiary”). </w:t>
      </w:r>
    </w:p>
    <w:p w14:paraId="710A47C0" w14:textId="77777777" w:rsidR="00F83714" w:rsidRPr="0078798A" w:rsidRDefault="00F83714" w:rsidP="00F83714">
      <w:pPr>
        <w:keepNext/>
        <w:rPr>
          <w:b/>
          <w:smallCaps/>
        </w:rPr>
      </w:pPr>
      <w:r w:rsidRPr="0078798A">
        <w:rPr>
          <w:b/>
          <w:smallCaps/>
        </w:rPr>
        <w:t>recitals</w:t>
      </w:r>
    </w:p>
    <w:p w14:paraId="326F7BF9" w14:textId="77777777" w:rsidR="00F83714" w:rsidRPr="0078798A" w:rsidRDefault="00F83714" w:rsidP="00F83714">
      <w:pPr>
        <w:numPr>
          <w:ilvl w:val="0"/>
          <w:numId w:val="22"/>
        </w:numPr>
        <w:spacing w:line="240" w:lineRule="auto"/>
        <w:jc w:val="both"/>
      </w:pPr>
      <w:r w:rsidRPr="0078798A">
        <w:t xml:space="preserve">By a contract entered into between the Employer and the Contractor (the “Building Contract”), the Contractor was appointed as building contractor to carry out the design and construction of [           ] (the “Project”). </w:t>
      </w:r>
    </w:p>
    <w:p w14:paraId="79F3D698" w14:textId="77777777" w:rsidR="00F83714" w:rsidRPr="0078798A" w:rsidRDefault="00F83714" w:rsidP="00F83714">
      <w:pPr>
        <w:numPr>
          <w:ilvl w:val="0"/>
          <w:numId w:val="22"/>
        </w:numPr>
        <w:spacing w:line="240" w:lineRule="auto"/>
        <w:jc w:val="both"/>
      </w:pPr>
      <w:r w:rsidRPr="0078798A">
        <w:t xml:space="preserve">The Contractor has agreed to enter into this warranty deed (the “Deed”) in favour of the Beneficiary on the terms set out below. </w:t>
      </w:r>
    </w:p>
    <w:p w14:paraId="1A7C8EF1" w14:textId="77777777" w:rsidR="00F83714" w:rsidRPr="0078798A" w:rsidRDefault="00F83714" w:rsidP="00F83714">
      <w:pPr>
        <w:keepNext/>
        <w:spacing w:before="360"/>
      </w:pPr>
      <w:r w:rsidRPr="0078798A">
        <w:rPr>
          <w:b/>
          <w:smallCaps/>
        </w:rPr>
        <w:t>Now it is agreed</w:t>
      </w:r>
      <w:r w:rsidRPr="0078798A">
        <w:t xml:space="preserve"> as follows:-</w:t>
      </w:r>
    </w:p>
    <w:p w14:paraId="378461A2" w14:textId="77777777" w:rsidR="00F83714" w:rsidRPr="0078798A" w:rsidRDefault="00F83714" w:rsidP="00F83714">
      <w:pPr>
        <w:pStyle w:val="B1"/>
        <w:numPr>
          <w:ilvl w:val="0"/>
          <w:numId w:val="20"/>
        </w:numPr>
        <w:rPr>
          <w:rFonts w:ascii="Arial" w:hAnsi="Arial" w:cs="Arial"/>
          <w:sz w:val="20"/>
          <w:szCs w:val="20"/>
        </w:rPr>
      </w:pPr>
      <w:r w:rsidRPr="0078798A">
        <w:rPr>
          <w:rFonts w:ascii="Arial" w:hAnsi="Arial" w:cs="Arial"/>
          <w:sz w:val="20"/>
          <w:szCs w:val="20"/>
        </w:rPr>
        <w:t>contractor’s obligations</w:t>
      </w:r>
    </w:p>
    <w:p w14:paraId="6CA25286" w14:textId="77777777" w:rsidR="00F83714" w:rsidRPr="0078798A" w:rsidRDefault="00F83714" w:rsidP="00F83714">
      <w:pPr>
        <w:pStyle w:val="B2"/>
        <w:ind w:left="720" w:hanging="720"/>
        <w:rPr>
          <w:rFonts w:ascii="Arial" w:hAnsi="Arial" w:cs="Arial"/>
          <w:sz w:val="20"/>
          <w:szCs w:val="20"/>
        </w:rPr>
      </w:pPr>
      <w:r w:rsidRPr="0078798A">
        <w:rPr>
          <w:rFonts w:ascii="Arial" w:hAnsi="Arial" w:cs="Arial"/>
          <w:sz w:val="20"/>
          <w:szCs w:val="20"/>
        </w:rPr>
        <w:t>In consideration of the sum of ten pounds (receipt of which is hereby acknowledged), the Contractor warrants that it has complied and will continue to comply with the terms of the Building Contract.</w:t>
      </w:r>
    </w:p>
    <w:p w14:paraId="2A44D43E" w14:textId="77777777" w:rsidR="00F83714" w:rsidRPr="0078798A" w:rsidRDefault="00F83714" w:rsidP="00F83714">
      <w:pPr>
        <w:pStyle w:val="B2"/>
        <w:ind w:left="720" w:hanging="720"/>
        <w:rPr>
          <w:rFonts w:ascii="Arial" w:hAnsi="Arial" w:cs="Arial"/>
          <w:sz w:val="20"/>
          <w:szCs w:val="20"/>
        </w:rPr>
      </w:pPr>
      <w:r w:rsidRPr="0078798A">
        <w:rPr>
          <w:rFonts w:ascii="Arial" w:hAnsi="Arial" w:cs="Arial"/>
          <w:sz w:val="20"/>
          <w:szCs w:val="20"/>
        </w:rPr>
        <w:t>The Contractor warrants that it has used and shall continue to use the standard of skill, care and diligence required under the Building Contract to see that there are not used or specified in the Project any materials which by their nature or application contravene any British Standard or which are considered to be deleterious in the UK building industry at the time of use or specification or which contravene the recommendations contained in the publication “Good Practice in Selection of Construction Materials” (2011: British Council for Offices).</w:t>
      </w:r>
    </w:p>
    <w:p w14:paraId="2D8F2837" w14:textId="77777777" w:rsidR="00F83714" w:rsidRPr="0078798A" w:rsidRDefault="00F83714" w:rsidP="00F83714">
      <w:pPr>
        <w:pStyle w:val="B2"/>
        <w:ind w:left="720" w:hanging="720"/>
        <w:rPr>
          <w:rFonts w:ascii="Arial" w:hAnsi="Arial" w:cs="Arial"/>
          <w:sz w:val="20"/>
          <w:szCs w:val="20"/>
        </w:rPr>
      </w:pPr>
      <w:r w:rsidRPr="0078798A">
        <w:rPr>
          <w:rFonts w:ascii="Arial" w:hAnsi="Arial" w:cs="Arial"/>
          <w:sz w:val="20"/>
          <w:szCs w:val="20"/>
        </w:rPr>
        <w:t xml:space="preserve">The Contractor shall be entitled in any action or proceedings by the Beneficiary to rely on any limitation in the Building Contract and to raise the equivalent rights in defence of liability (excluding set-offs or counterclaims) as it would have had if the Beneficiary had been named as the employer under the Building Contract, save that it shall not be a defence to any action brought against the Contractor by the Beneficiary that the Employer has suffered no loss under the Building Contract.  The Contractor shall have no liability to the Beneficiary pursuant to this Deed for any delay in the carrying out or completion of the Project unless the Beneficiary shall have exercised its rights pursuant to clause 4. </w:t>
      </w:r>
    </w:p>
    <w:p w14:paraId="680689B7" w14:textId="77777777" w:rsidR="00F83714" w:rsidRPr="0078798A" w:rsidRDefault="00F83714" w:rsidP="00F83714">
      <w:pPr>
        <w:pStyle w:val="B1"/>
        <w:ind w:left="720" w:hanging="720"/>
        <w:rPr>
          <w:rFonts w:ascii="Arial" w:hAnsi="Arial" w:cs="Arial"/>
          <w:sz w:val="20"/>
          <w:szCs w:val="20"/>
        </w:rPr>
      </w:pPr>
      <w:r w:rsidRPr="0078798A">
        <w:rPr>
          <w:rFonts w:ascii="Arial" w:hAnsi="Arial" w:cs="Arial"/>
          <w:sz w:val="20"/>
          <w:szCs w:val="20"/>
        </w:rPr>
        <w:t xml:space="preserve">professional indemnity insurance </w:t>
      </w:r>
    </w:p>
    <w:p w14:paraId="5DDE131C" w14:textId="77777777" w:rsidR="00F83714" w:rsidRPr="0078798A" w:rsidRDefault="00F83714" w:rsidP="00F83714">
      <w:pPr>
        <w:pStyle w:val="StyleB2Linespacing15lines"/>
        <w:numPr>
          <w:ilvl w:val="1"/>
          <w:numId w:val="19"/>
        </w:numPr>
        <w:ind w:left="720" w:hanging="720"/>
        <w:rPr>
          <w:rFonts w:ascii="Arial" w:hAnsi="Arial" w:cs="Arial"/>
          <w:sz w:val="20"/>
        </w:rPr>
      </w:pPr>
      <w:r w:rsidRPr="0078798A">
        <w:rPr>
          <w:rFonts w:ascii="Arial" w:hAnsi="Arial" w:cs="Arial"/>
          <w:sz w:val="20"/>
        </w:rPr>
        <w:t>The Contractor warrants that it has in effect and shall maintain for a period of 12 years from the date of practical completion of the Project professional indemnity insurance with a limit of indemnity of not less than £[              ] in respect of each and every claim, provided always that such insurance is available at reasonable commercial rates.</w:t>
      </w:r>
    </w:p>
    <w:p w14:paraId="2B900D03" w14:textId="77777777" w:rsidR="00F83714" w:rsidRPr="0078798A" w:rsidRDefault="00F83714" w:rsidP="00F83714">
      <w:pPr>
        <w:pStyle w:val="StyleB2Linespacing15lines"/>
        <w:numPr>
          <w:ilvl w:val="1"/>
          <w:numId w:val="19"/>
        </w:numPr>
        <w:ind w:left="720" w:hanging="720"/>
        <w:rPr>
          <w:rFonts w:ascii="Arial" w:hAnsi="Arial" w:cs="Arial"/>
          <w:sz w:val="20"/>
        </w:rPr>
      </w:pPr>
      <w:r w:rsidRPr="0078798A">
        <w:rPr>
          <w:rFonts w:ascii="Arial" w:hAnsi="Arial" w:cs="Arial"/>
          <w:sz w:val="20"/>
        </w:rPr>
        <w:lastRenderedPageBreak/>
        <w:t xml:space="preserve">The Contractor shall, whenever it is requested to do so, produce for inspection documentary evidence which confirms that the insurance referred to in Clause 2.1 is being maintained and that the current year’s premiums have been paid. </w:t>
      </w:r>
    </w:p>
    <w:p w14:paraId="504FFEE3" w14:textId="77777777" w:rsidR="00F83714" w:rsidRPr="0078798A" w:rsidRDefault="00F83714" w:rsidP="00F83714">
      <w:pPr>
        <w:pStyle w:val="StyleB2Linespacing15lines"/>
        <w:numPr>
          <w:ilvl w:val="1"/>
          <w:numId w:val="19"/>
        </w:numPr>
        <w:ind w:left="720" w:hanging="720"/>
        <w:rPr>
          <w:rFonts w:ascii="Arial" w:hAnsi="Arial" w:cs="Arial"/>
          <w:sz w:val="20"/>
        </w:rPr>
      </w:pPr>
      <w:r w:rsidRPr="0078798A">
        <w:rPr>
          <w:rFonts w:ascii="Arial" w:hAnsi="Arial" w:cs="Arial"/>
          <w:sz w:val="20"/>
        </w:rPr>
        <w:t>The Contractor shall immediately inform the Beneficiary if the insurance referred to in Clause 2.1 ceases to be available at reasonable commercial rates so that the parties can discuss the best means of protecting each other’s interests.</w:t>
      </w:r>
    </w:p>
    <w:p w14:paraId="27F2194B" w14:textId="77777777" w:rsidR="00F83714" w:rsidRPr="0078798A" w:rsidRDefault="00F83714" w:rsidP="00F83714">
      <w:pPr>
        <w:pStyle w:val="StyleB1Linespacing15lines"/>
        <w:numPr>
          <w:ilvl w:val="0"/>
          <w:numId w:val="19"/>
        </w:numPr>
        <w:ind w:left="720" w:hanging="720"/>
        <w:rPr>
          <w:rFonts w:ascii="Arial" w:hAnsi="Arial" w:cs="Arial"/>
          <w:sz w:val="20"/>
        </w:rPr>
      </w:pPr>
      <w:r w:rsidRPr="0078798A">
        <w:rPr>
          <w:rFonts w:ascii="Arial" w:hAnsi="Arial" w:cs="Arial"/>
          <w:sz w:val="20"/>
        </w:rPr>
        <w:t xml:space="preserve">copyright </w:t>
      </w:r>
    </w:p>
    <w:p w14:paraId="0DC10906" w14:textId="77777777" w:rsidR="00F83714" w:rsidRPr="0078798A" w:rsidRDefault="00F83714" w:rsidP="00F83714">
      <w:pPr>
        <w:pStyle w:val="StyleB2Linespacing15lines"/>
        <w:numPr>
          <w:ilvl w:val="1"/>
          <w:numId w:val="19"/>
        </w:numPr>
        <w:ind w:left="720" w:hanging="720"/>
        <w:rPr>
          <w:rFonts w:ascii="Arial" w:hAnsi="Arial" w:cs="Arial"/>
          <w:sz w:val="20"/>
        </w:rPr>
      </w:pPr>
      <w:r w:rsidRPr="0078798A">
        <w:rPr>
          <w:rFonts w:ascii="Arial" w:hAnsi="Arial" w:cs="Arial"/>
          <w:bCs/>
          <w:sz w:val="20"/>
        </w:rPr>
        <w:t xml:space="preserve">Copyright in the Contractor’s </w:t>
      </w:r>
      <w:r w:rsidRPr="0078798A">
        <w:rPr>
          <w:rFonts w:ascii="Arial" w:hAnsi="Arial" w:cs="Arial"/>
          <w:sz w:val="20"/>
        </w:rPr>
        <w:t>plans, drawings, specifications, schedules, reports, calculations, correspondence and other documents (including the designs contained in them) prepared or provided in relation to the Project (the “Documents”) shall remain vested in the Contractor. The Contractor hereby grants to the Beneficiary an irrevocable, perpetual, royalty-free, non-exclusive licence to copy and use the Documents and to reproduce the designs contained in them for any purpose whatsoever relating to the Project. Such licence shall entitle the Beneficiary to copy and use the Documents for the extension of the Project but such use shall not include a licence to reproduce the designs contained in them for any extension of the Project. The Beneficiary shall be entitled to grant sub-licences in relation to the Documents.</w:t>
      </w:r>
    </w:p>
    <w:p w14:paraId="4183D630" w14:textId="77777777" w:rsidR="00F83714" w:rsidRPr="0078798A" w:rsidRDefault="00F83714" w:rsidP="00F83714">
      <w:pPr>
        <w:pStyle w:val="StyleB2Linespacing15lines"/>
        <w:numPr>
          <w:ilvl w:val="1"/>
          <w:numId w:val="19"/>
        </w:numPr>
        <w:ind w:left="720" w:hanging="720"/>
        <w:rPr>
          <w:rFonts w:ascii="Arial" w:hAnsi="Arial" w:cs="Arial"/>
          <w:bCs/>
          <w:iCs/>
          <w:color w:val="000000"/>
          <w:sz w:val="20"/>
        </w:rPr>
      </w:pPr>
      <w:r w:rsidRPr="0078798A">
        <w:rPr>
          <w:rFonts w:ascii="Arial" w:hAnsi="Arial" w:cs="Arial"/>
          <w:sz w:val="20"/>
        </w:rPr>
        <w:t>To the extent that the copyright in any of the Documents is not vested in the Contractor, it shall procure in favour of the Beneficiary a licence in terms equivalent to Clause 3.1 from the owner of such copyright</w:t>
      </w:r>
      <w:r w:rsidRPr="0078798A">
        <w:rPr>
          <w:rFonts w:ascii="Arial" w:hAnsi="Arial" w:cs="Arial"/>
          <w:bCs/>
          <w:iCs/>
          <w:color w:val="000000"/>
          <w:sz w:val="20"/>
        </w:rPr>
        <w:t xml:space="preserve">. </w:t>
      </w:r>
    </w:p>
    <w:p w14:paraId="79BCD350" w14:textId="77777777" w:rsidR="00F83714" w:rsidRPr="0078798A" w:rsidRDefault="00F83714" w:rsidP="00F83714">
      <w:pPr>
        <w:pStyle w:val="B2"/>
        <w:ind w:left="720" w:hanging="720"/>
        <w:rPr>
          <w:rFonts w:ascii="Arial" w:hAnsi="Arial" w:cs="Arial"/>
          <w:color w:val="000000"/>
          <w:sz w:val="20"/>
          <w:szCs w:val="20"/>
        </w:rPr>
      </w:pPr>
      <w:r w:rsidRPr="0078798A">
        <w:rPr>
          <w:rFonts w:ascii="Arial" w:hAnsi="Arial" w:cs="Arial"/>
          <w:color w:val="000000"/>
          <w:sz w:val="20"/>
          <w:szCs w:val="20"/>
        </w:rPr>
        <w:t xml:space="preserve">The Contractor warrants that the Documents are the Contractor’s original work and the use and reproduction of the Documents will not infringe the rights of any third party. The Contractor will indemnify the Beneficiary for any losses that the Beneficiary may suffer as a result of the Contractor’s breach of its obligations under this clause. </w:t>
      </w:r>
    </w:p>
    <w:p w14:paraId="5C03A922" w14:textId="77777777" w:rsidR="00F83714" w:rsidRPr="0078798A" w:rsidRDefault="00F83714" w:rsidP="00F83714">
      <w:pPr>
        <w:pStyle w:val="B2"/>
        <w:ind w:left="720" w:hanging="720"/>
        <w:rPr>
          <w:rFonts w:ascii="Arial" w:hAnsi="Arial" w:cs="Arial"/>
          <w:color w:val="000000"/>
          <w:sz w:val="20"/>
          <w:szCs w:val="20"/>
        </w:rPr>
      </w:pPr>
      <w:r w:rsidRPr="0078798A">
        <w:rPr>
          <w:rFonts w:ascii="Arial" w:hAnsi="Arial" w:cs="Arial"/>
          <w:sz w:val="20"/>
          <w:szCs w:val="20"/>
        </w:rPr>
        <w:t>The Contractor hereby undertakes upon payment of its reasonable copying and incidental charges to provide to the Beneficiary copies of the Documents as the Beneficiary may reasonably require.</w:t>
      </w:r>
    </w:p>
    <w:p w14:paraId="137C6DF9" w14:textId="77777777" w:rsidR="00F83714" w:rsidRPr="0078798A" w:rsidRDefault="00F83714" w:rsidP="00F83714">
      <w:pPr>
        <w:pStyle w:val="B2"/>
        <w:numPr>
          <w:ilvl w:val="0"/>
          <w:numId w:val="0"/>
        </w:numPr>
        <w:rPr>
          <w:rFonts w:ascii="Arial" w:hAnsi="Arial" w:cs="Arial"/>
          <w:i/>
          <w:color w:val="000000"/>
          <w:sz w:val="20"/>
          <w:szCs w:val="20"/>
        </w:rPr>
      </w:pPr>
      <w:r w:rsidRPr="0078798A">
        <w:rPr>
          <w:rFonts w:ascii="Arial" w:hAnsi="Arial" w:cs="Arial"/>
          <w:i/>
          <w:color w:val="000000"/>
          <w:sz w:val="20"/>
          <w:szCs w:val="20"/>
        </w:rPr>
        <w:t>[Clause 4 only applies to beneficiaries with step-in rights]</w:t>
      </w:r>
    </w:p>
    <w:p w14:paraId="27939D29" w14:textId="77777777" w:rsidR="00F83714" w:rsidRPr="0078798A" w:rsidRDefault="00F83714" w:rsidP="00F83714">
      <w:pPr>
        <w:pStyle w:val="B1"/>
        <w:ind w:left="720" w:hanging="720"/>
        <w:rPr>
          <w:rFonts w:ascii="Arial" w:hAnsi="Arial" w:cs="Arial"/>
          <w:sz w:val="20"/>
          <w:szCs w:val="20"/>
        </w:rPr>
      </w:pPr>
      <w:r w:rsidRPr="0078798A">
        <w:rPr>
          <w:rFonts w:ascii="Arial" w:hAnsi="Arial" w:cs="Arial"/>
          <w:sz w:val="20"/>
          <w:szCs w:val="20"/>
        </w:rPr>
        <w:t>step in rights</w:t>
      </w:r>
    </w:p>
    <w:p w14:paraId="6500EE1B" w14:textId="77777777" w:rsidR="00F83714" w:rsidRPr="0078798A" w:rsidRDefault="00F83714" w:rsidP="00F83714">
      <w:pPr>
        <w:pStyle w:val="B2"/>
        <w:ind w:left="720" w:hanging="720"/>
        <w:rPr>
          <w:rFonts w:ascii="Arial" w:hAnsi="Arial" w:cs="Arial"/>
          <w:sz w:val="20"/>
          <w:szCs w:val="20"/>
        </w:rPr>
      </w:pPr>
      <w:r w:rsidRPr="0078798A">
        <w:rPr>
          <w:rFonts w:ascii="Arial" w:hAnsi="Arial" w:cs="Arial"/>
          <w:sz w:val="20"/>
          <w:szCs w:val="20"/>
        </w:rPr>
        <w:t xml:space="preserve">The Contractor will not exercise or seek to exercise any right which may be or become available to it to terminate, or treat as terminated, the Building Contract or its engagement under it without first giving to the Beneficiary not less than 21 days’ prior written notice specifying the Contractor’s ground for terminating or treating as terminated the Building Contract or its engagement under it, and stating the amount (if any) of monies outstanding under the Building Contract.  </w:t>
      </w:r>
    </w:p>
    <w:p w14:paraId="6FBB7532" w14:textId="77777777" w:rsidR="00F83714" w:rsidRPr="0078798A" w:rsidRDefault="00F83714" w:rsidP="00F83714">
      <w:pPr>
        <w:pStyle w:val="B2"/>
        <w:ind w:left="720" w:hanging="720"/>
        <w:rPr>
          <w:rFonts w:ascii="Arial" w:hAnsi="Arial" w:cs="Arial"/>
          <w:sz w:val="20"/>
          <w:szCs w:val="20"/>
        </w:rPr>
      </w:pPr>
      <w:r w:rsidRPr="0078798A">
        <w:rPr>
          <w:rFonts w:ascii="Arial" w:hAnsi="Arial" w:cs="Arial"/>
          <w:sz w:val="20"/>
          <w:szCs w:val="20"/>
        </w:rPr>
        <w:t xml:space="preserve">Within such period of notice, the Beneficiary may give written notice to the Contractor that the Beneficiary will thenceforth become the employer under the Building Contract to the exclusion of the Employer and thereupon the Contractor will admit that the Beneficiary is its employer under the Building Contract and the Building Contract will be and remain in full force and effect notwithstanding any of the said grounds. </w:t>
      </w:r>
    </w:p>
    <w:p w14:paraId="058BF4E1" w14:textId="77777777" w:rsidR="00F83714" w:rsidRPr="0078798A" w:rsidRDefault="00F83714" w:rsidP="00F83714">
      <w:pPr>
        <w:pStyle w:val="B2"/>
        <w:ind w:left="720" w:hanging="720"/>
        <w:rPr>
          <w:rFonts w:ascii="Arial" w:hAnsi="Arial" w:cs="Arial"/>
          <w:sz w:val="20"/>
          <w:szCs w:val="20"/>
        </w:rPr>
      </w:pPr>
      <w:r w:rsidRPr="0078798A">
        <w:rPr>
          <w:rFonts w:ascii="Arial" w:hAnsi="Arial" w:cs="Arial"/>
          <w:sz w:val="20"/>
          <w:szCs w:val="20"/>
        </w:rPr>
        <w:t>The Beneficiary may by notice in writing to the Contractor appoint another person to exercise its rights under this clause 4, subject to the Beneficiary remaining liable to the Contractor as guarantor for its appointee in respect of its obligations under this Deed.</w:t>
      </w:r>
    </w:p>
    <w:p w14:paraId="653E1D00" w14:textId="77777777" w:rsidR="00F83714" w:rsidRPr="0078798A" w:rsidRDefault="00F83714" w:rsidP="00F83714">
      <w:pPr>
        <w:pStyle w:val="B2"/>
        <w:ind w:left="720" w:hanging="720"/>
        <w:rPr>
          <w:rFonts w:ascii="Arial" w:hAnsi="Arial" w:cs="Arial"/>
          <w:sz w:val="20"/>
          <w:szCs w:val="20"/>
        </w:rPr>
      </w:pPr>
      <w:r w:rsidRPr="0078798A">
        <w:rPr>
          <w:rFonts w:ascii="Arial" w:hAnsi="Arial" w:cs="Arial"/>
          <w:sz w:val="20"/>
          <w:szCs w:val="20"/>
        </w:rPr>
        <w:t>If the Beneficiary has given notice under clause 4.2 or clause 4.3, the Beneficiary will, from the service of such notice, become responsible for all sums properly payable to the Contractor under the Building Contract after the service of such notice.</w:t>
      </w:r>
    </w:p>
    <w:p w14:paraId="1AEB6ADC" w14:textId="77777777" w:rsidR="00F83714" w:rsidRPr="0078798A" w:rsidRDefault="00F83714" w:rsidP="00F83714">
      <w:pPr>
        <w:pStyle w:val="B2"/>
        <w:ind w:left="720" w:hanging="720"/>
        <w:rPr>
          <w:rFonts w:ascii="Arial" w:hAnsi="Arial" w:cs="Arial"/>
          <w:sz w:val="20"/>
          <w:szCs w:val="20"/>
        </w:rPr>
      </w:pPr>
      <w:r w:rsidRPr="0078798A">
        <w:rPr>
          <w:rFonts w:ascii="Arial" w:hAnsi="Arial" w:cs="Arial"/>
          <w:sz w:val="20"/>
          <w:szCs w:val="20"/>
        </w:rPr>
        <w:t>The Beneficiary will not be under any obligation to the Contractor, nor will the Contractor have any claim or cause of action against the Beneficiary, unless and until the Beneficiary has given written notice to the Contractor pursuant to clause 4.2 or clause 4.3.</w:t>
      </w:r>
    </w:p>
    <w:p w14:paraId="546F35F0" w14:textId="77777777" w:rsidR="00F83714" w:rsidRPr="0078798A" w:rsidRDefault="00F83714" w:rsidP="00F83714">
      <w:pPr>
        <w:pStyle w:val="B1"/>
        <w:ind w:left="720" w:hanging="720"/>
        <w:rPr>
          <w:rFonts w:ascii="Arial" w:hAnsi="Arial" w:cs="Arial"/>
          <w:sz w:val="20"/>
          <w:szCs w:val="20"/>
        </w:rPr>
      </w:pPr>
      <w:r w:rsidRPr="0078798A">
        <w:rPr>
          <w:rFonts w:ascii="Arial" w:hAnsi="Arial" w:cs="Arial"/>
          <w:sz w:val="20"/>
          <w:szCs w:val="20"/>
        </w:rPr>
        <w:lastRenderedPageBreak/>
        <w:t>assignment</w:t>
      </w:r>
    </w:p>
    <w:p w14:paraId="497524FC" w14:textId="77777777" w:rsidR="00F83714" w:rsidRPr="0078798A" w:rsidRDefault="00F83714" w:rsidP="00F83714">
      <w:pPr>
        <w:pStyle w:val="B2"/>
        <w:ind w:left="720" w:hanging="720"/>
        <w:rPr>
          <w:rFonts w:ascii="Arial" w:hAnsi="Arial" w:cs="Arial"/>
          <w:sz w:val="20"/>
          <w:szCs w:val="20"/>
        </w:rPr>
      </w:pPr>
      <w:r w:rsidRPr="0078798A">
        <w:rPr>
          <w:rFonts w:ascii="Arial" w:hAnsi="Arial" w:cs="Arial"/>
          <w:sz w:val="20"/>
          <w:szCs w:val="20"/>
        </w:rPr>
        <w:t xml:space="preserve">The Beneficiary may assign all or any of its rights under this Deed to any party without the consent of the Contractor. </w:t>
      </w:r>
    </w:p>
    <w:p w14:paraId="2E18A77F" w14:textId="77777777" w:rsidR="00F83714" w:rsidRPr="0078798A" w:rsidRDefault="00F83714" w:rsidP="00F83714">
      <w:pPr>
        <w:pStyle w:val="B2"/>
        <w:ind w:left="720" w:hanging="720"/>
        <w:rPr>
          <w:rFonts w:ascii="Arial" w:hAnsi="Arial" w:cs="Arial"/>
          <w:sz w:val="20"/>
          <w:szCs w:val="20"/>
        </w:rPr>
      </w:pPr>
      <w:r w:rsidRPr="0078798A">
        <w:rPr>
          <w:rFonts w:ascii="Arial" w:hAnsi="Arial" w:cs="Arial"/>
          <w:sz w:val="20"/>
          <w:szCs w:val="20"/>
        </w:rPr>
        <w:t>The Contractor shall not be entitled to contend that any person to whom this Deed is assigned is precluded from recovering under this Deed any loss incurred by such assignee resulting from any breach of the Building Contract or this Deed by reason that such person is an assignee and not the named beneficiary hereunder.</w:t>
      </w:r>
    </w:p>
    <w:p w14:paraId="02DE85B6" w14:textId="77777777" w:rsidR="00F83714" w:rsidRPr="0078798A" w:rsidRDefault="00F83714" w:rsidP="00F83714">
      <w:pPr>
        <w:pStyle w:val="B1"/>
        <w:ind w:left="720" w:hanging="720"/>
        <w:rPr>
          <w:rFonts w:ascii="Arial" w:hAnsi="Arial" w:cs="Arial"/>
          <w:sz w:val="20"/>
          <w:szCs w:val="20"/>
        </w:rPr>
      </w:pPr>
      <w:r w:rsidRPr="0078798A">
        <w:rPr>
          <w:rFonts w:ascii="Arial" w:hAnsi="Arial" w:cs="Arial"/>
          <w:sz w:val="20"/>
          <w:szCs w:val="20"/>
        </w:rPr>
        <w:t xml:space="preserve">general </w:t>
      </w:r>
    </w:p>
    <w:p w14:paraId="2DBC510A" w14:textId="77777777" w:rsidR="00F83714" w:rsidRPr="0078798A" w:rsidRDefault="00F83714" w:rsidP="00F83714">
      <w:pPr>
        <w:pStyle w:val="B2"/>
        <w:ind w:left="720" w:hanging="720"/>
        <w:rPr>
          <w:rFonts w:ascii="Arial" w:hAnsi="Arial" w:cs="Arial"/>
          <w:sz w:val="20"/>
          <w:szCs w:val="20"/>
        </w:rPr>
      </w:pPr>
      <w:r w:rsidRPr="0078798A">
        <w:rPr>
          <w:rFonts w:ascii="Arial" w:hAnsi="Arial" w:cs="Arial"/>
          <w:sz w:val="20"/>
          <w:szCs w:val="20"/>
        </w:rPr>
        <w:t>This Deed is subject to English law and the English courts shall have jurisdiction with regard to all matters arising out of or in connection with it.</w:t>
      </w:r>
    </w:p>
    <w:p w14:paraId="2C7DAFC6" w14:textId="77777777" w:rsidR="00F83714" w:rsidRPr="0078798A" w:rsidRDefault="00F83714" w:rsidP="00F83714">
      <w:pPr>
        <w:pStyle w:val="B2"/>
        <w:ind w:left="720" w:hanging="720"/>
        <w:rPr>
          <w:rFonts w:ascii="Arial" w:hAnsi="Arial" w:cs="Arial"/>
          <w:sz w:val="20"/>
          <w:szCs w:val="20"/>
        </w:rPr>
      </w:pPr>
      <w:r w:rsidRPr="0078798A">
        <w:rPr>
          <w:rFonts w:ascii="Arial" w:hAnsi="Arial" w:cs="Arial"/>
          <w:sz w:val="20"/>
          <w:szCs w:val="20"/>
        </w:rPr>
        <w:t xml:space="preserve">For the avoidance of doubt, no act or omission by the Beneficiary shall mitigate, affect, diminish or reduce the responsibilities or liabilities of the Contractor under the Building Contract or this Deed. </w:t>
      </w:r>
    </w:p>
    <w:p w14:paraId="6CCCFFD1" w14:textId="77777777" w:rsidR="00F83714" w:rsidRPr="0078798A" w:rsidRDefault="00F83714" w:rsidP="00F83714">
      <w:pPr>
        <w:pStyle w:val="B2"/>
        <w:ind w:left="720" w:hanging="720"/>
        <w:rPr>
          <w:rFonts w:ascii="Arial" w:hAnsi="Arial" w:cs="Arial"/>
          <w:sz w:val="20"/>
          <w:szCs w:val="20"/>
        </w:rPr>
      </w:pPr>
      <w:r w:rsidRPr="0078798A">
        <w:rPr>
          <w:rFonts w:ascii="Arial" w:hAnsi="Arial" w:cs="Arial"/>
          <w:sz w:val="20"/>
          <w:szCs w:val="20"/>
        </w:rPr>
        <w:t>No action or proceedings for any breach of this Deed shall be commenced against the Contractor after the expiry of 12 years from the date of practical completion of the Project under the Building Contract.</w:t>
      </w:r>
    </w:p>
    <w:p w14:paraId="0F7EDA4F" w14:textId="77777777" w:rsidR="00F83714" w:rsidRPr="0078798A" w:rsidRDefault="00F83714" w:rsidP="00F83714">
      <w:pPr>
        <w:pStyle w:val="B2"/>
        <w:ind w:left="720" w:hanging="720"/>
        <w:rPr>
          <w:rFonts w:ascii="Arial" w:hAnsi="Arial" w:cs="Arial"/>
          <w:sz w:val="20"/>
          <w:szCs w:val="20"/>
        </w:rPr>
      </w:pPr>
      <w:r w:rsidRPr="0078798A">
        <w:rPr>
          <w:rFonts w:ascii="Arial" w:hAnsi="Arial" w:cs="Arial"/>
          <w:sz w:val="20"/>
          <w:szCs w:val="20"/>
        </w:rPr>
        <w:t xml:space="preserve">Any notices to be given by either party hereunder will be sufficiently served if sent by hand or recorded or registered post to the registered office or if there is none the last known address of the party to be served.  Any notice sent by hand will be deemed to be served on the date of delivery and any notice sent by post will be deemed to have been duly served at the expiration of 48 hours after the time of posting.   </w:t>
      </w:r>
    </w:p>
    <w:p w14:paraId="1089B309" w14:textId="77777777" w:rsidR="00F83714" w:rsidRPr="0078798A" w:rsidRDefault="00F83714" w:rsidP="00F83714"/>
    <w:p w14:paraId="0DA62BCD" w14:textId="77777777" w:rsidR="00F83714" w:rsidRPr="0078798A" w:rsidRDefault="00F83714" w:rsidP="00F83714">
      <w:r w:rsidRPr="0078798A">
        <w:rPr>
          <w:b/>
        </w:rPr>
        <w:t>In Witness</w:t>
      </w:r>
      <w:r w:rsidRPr="0078798A">
        <w:t xml:space="preserve"> whereof the parties have executed this Deed on the date before written.</w:t>
      </w:r>
    </w:p>
    <w:p w14:paraId="3AEB0E8C" w14:textId="77777777" w:rsidR="00F83714" w:rsidRPr="0078798A" w:rsidRDefault="00F83714" w:rsidP="00F83714">
      <w:pPr>
        <w:keepNext/>
        <w:spacing w:before="0" w:after="0"/>
        <w:rPr>
          <w:b/>
          <w:smallCaps/>
        </w:rPr>
      </w:pPr>
    </w:p>
    <w:p w14:paraId="6699D7BD" w14:textId="77777777" w:rsidR="00F83714" w:rsidRPr="0078798A" w:rsidRDefault="00F83714" w:rsidP="00F83714">
      <w:pPr>
        <w:spacing w:before="0" w:after="0"/>
      </w:pPr>
      <w:r w:rsidRPr="0078798A">
        <w:rPr>
          <w:b/>
          <w:smallCaps/>
        </w:rPr>
        <w:t xml:space="preserve">The Common Seal </w:t>
      </w:r>
      <w:r w:rsidRPr="000B6DF6">
        <w:t xml:space="preserve">of </w:t>
      </w:r>
      <w:r w:rsidRPr="000B6DF6">
        <w:rPr>
          <w:b/>
          <w:smallCaps/>
        </w:rPr>
        <w:t xml:space="preserve">[  ] </w:t>
      </w:r>
      <w:r w:rsidRPr="000B6DF6">
        <w:t>was</w:t>
      </w:r>
      <w:r w:rsidRPr="0078798A">
        <w:t xml:space="preserve"> hereunto </w:t>
      </w:r>
      <w:r w:rsidRPr="0078798A">
        <w:tab/>
        <w:t>)</w:t>
      </w:r>
    </w:p>
    <w:p w14:paraId="36F6676B" w14:textId="77777777" w:rsidR="00F83714" w:rsidRPr="0078798A" w:rsidRDefault="00F83714" w:rsidP="00F83714">
      <w:pPr>
        <w:spacing w:before="0" w:after="0"/>
      </w:pPr>
      <w:r w:rsidRPr="0078798A">
        <w:t xml:space="preserve">affixed by order: </w:t>
      </w:r>
      <w:r w:rsidRPr="0078798A">
        <w:tab/>
      </w:r>
      <w:r w:rsidRPr="0078798A">
        <w:tab/>
      </w:r>
      <w:r w:rsidRPr="0078798A">
        <w:tab/>
        <w:t>)</w:t>
      </w:r>
    </w:p>
    <w:p w14:paraId="25EA5415" w14:textId="77777777" w:rsidR="00F83714" w:rsidRPr="0078798A" w:rsidRDefault="00F83714" w:rsidP="00F83714">
      <w:pPr>
        <w:keepNext/>
        <w:spacing w:before="0" w:after="0"/>
        <w:jc w:val="right"/>
      </w:pPr>
      <w:r w:rsidRPr="0078798A">
        <w:tab/>
        <w:t>……………………………………….......</w:t>
      </w:r>
    </w:p>
    <w:p w14:paraId="29A865CC" w14:textId="77777777" w:rsidR="00F83714" w:rsidRPr="0078798A" w:rsidRDefault="00F83714" w:rsidP="00F83714">
      <w:pPr>
        <w:spacing w:before="0" w:after="0"/>
        <w:jc w:val="right"/>
      </w:pPr>
      <w:r w:rsidRPr="0078798A">
        <w:tab/>
      </w:r>
      <w:r w:rsidRPr="0078798A">
        <w:tab/>
      </w:r>
      <w:r w:rsidRPr="0078798A">
        <w:tab/>
      </w:r>
      <w:r w:rsidRPr="0078798A">
        <w:tab/>
      </w:r>
      <w:r w:rsidRPr="0078798A">
        <w:tab/>
      </w:r>
      <w:r w:rsidRPr="0078798A">
        <w:tab/>
      </w:r>
      <w:r w:rsidRPr="0078798A">
        <w:tab/>
      </w:r>
      <w:r w:rsidRPr="0078798A">
        <w:tab/>
        <w:t xml:space="preserve">        </w:t>
      </w:r>
      <w:r w:rsidRPr="0078798A">
        <w:tab/>
        <w:t xml:space="preserve">     </w:t>
      </w:r>
      <w:r>
        <w:t xml:space="preserve">Authorised Signatory </w:t>
      </w:r>
    </w:p>
    <w:p w14:paraId="3C56177B" w14:textId="77777777" w:rsidR="00F83714" w:rsidRPr="0078798A" w:rsidRDefault="00F83714" w:rsidP="00F83714">
      <w:pPr>
        <w:keepNext/>
        <w:spacing w:before="0" w:after="0"/>
      </w:pPr>
      <w:r w:rsidRPr="0078798A">
        <w:rPr>
          <w:smallCaps/>
        </w:rPr>
        <w:t>executed as a deed by</w:t>
      </w:r>
      <w:r w:rsidRPr="0078798A">
        <w:rPr>
          <w:b/>
          <w:smallCaps/>
        </w:rPr>
        <w:tab/>
      </w:r>
      <w:r w:rsidRPr="0078798A">
        <w:rPr>
          <w:b/>
          <w:smallCaps/>
        </w:rPr>
        <w:tab/>
      </w:r>
      <w:r w:rsidRPr="0078798A">
        <w:rPr>
          <w:b/>
          <w:smallCaps/>
        </w:rPr>
        <w:tab/>
      </w:r>
      <w:r w:rsidRPr="0078798A">
        <w:t>)</w:t>
      </w:r>
    </w:p>
    <w:p w14:paraId="4DCF9164" w14:textId="77777777" w:rsidR="00F83714" w:rsidRPr="0078798A" w:rsidRDefault="00F83714" w:rsidP="00F83714">
      <w:pPr>
        <w:keepNext/>
        <w:spacing w:before="0" w:after="0"/>
      </w:pPr>
      <w:r w:rsidRPr="0078798A">
        <w:rPr>
          <w:b/>
          <w:smallCaps/>
        </w:rPr>
        <w:t>[Contractor]</w:t>
      </w:r>
      <w:r w:rsidRPr="0078798A">
        <w:tab/>
      </w:r>
      <w:r w:rsidRPr="0078798A">
        <w:tab/>
      </w:r>
      <w:r w:rsidRPr="0078798A">
        <w:tab/>
      </w:r>
      <w:r w:rsidRPr="0078798A">
        <w:tab/>
        <w:t>)</w:t>
      </w:r>
    </w:p>
    <w:p w14:paraId="2F097CA6" w14:textId="77777777" w:rsidR="00F83714" w:rsidRPr="0078798A" w:rsidRDefault="00F83714" w:rsidP="00F83714">
      <w:pPr>
        <w:keepNext/>
        <w:spacing w:before="0" w:after="0"/>
      </w:pPr>
      <w:r w:rsidRPr="0078798A">
        <w:t>acting by:</w:t>
      </w:r>
      <w:r w:rsidRPr="0078798A">
        <w:tab/>
      </w:r>
      <w:r w:rsidRPr="0078798A">
        <w:tab/>
      </w:r>
      <w:r w:rsidRPr="0078798A">
        <w:tab/>
      </w:r>
      <w:r w:rsidRPr="0078798A">
        <w:tab/>
        <w:t>)</w:t>
      </w:r>
    </w:p>
    <w:p w14:paraId="19FFC58C" w14:textId="77777777" w:rsidR="00F83714" w:rsidRPr="0078798A" w:rsidRDefault="00F83714" w:rsidP="00F83714">
      <w:pPr>
        <w:keepNext/>
        <w:tabs>
          <w:tab w:val="right" w:pos="8835"/>
        </w:tabs>
        <w:spacing w:before="0" w:after="0"/>
      </w:pPr>
      <w:r w:rsidRPr="0078798A">
        <w:tab/>
      </w:r>
      <w:r w:rsidRPr="0078798A">
        <w:tab/>
      </w:r>
    </w:p>
    <w:p w14:paraId="044A4C27" w14:textId="77777777" w:rsidR="00F83714" w:rsidRPr="0078798A" w:rsidRDefault="00F83714" w:rsidP="00F83714">
      <w:pPr>
        <w:keepNext/>
        <w:spacing w:before="0" w:after="0"/>
        <w:jc w:val="right"/>
      </w:pPr>
      <w:r w:rsidRPr="0078798A">
        <w:t>……………………………………….</w:t>
      </w:r>
    </w:p>
    <w:p w14:paraId="315821CD" w14:textId="77777777" w:rsidR="00F83714" w:rsidRPr="0078798A" w:rsidRDefault="00F83714" w:rsidP="00F83714">
      <w:pPr>
        <w:keepNext/>
        <w:spacing w:before="0" w:after="0"/>
        <w:jc w:val="right"/>
      </w:pPr>
      <w:r w:rsidRPr="0078798A">
        <w:t>Director</w:t>
      </w:r>
    </w:p>
    <w:p w14:paraId="1D1580B4" w14:textId="77777777" w:rsidR="00F83714" w:rsidRPr="0078798A" w:rsidRDefault="00F83714" w:rsidP="00F83714">
      <w:pPr>
        <w:keepNext/>
        <w:spacing w:before="0" w:after="0"/>
        <w:jc w:val="right"/>
      </w:pPr>
      <w:r w:rsidRPr="0078798A">
        <w:t>……………………………………….</w:t>
      </w:r>
    </w:p>
    <w:p w14:paraId="5CF73AF4" w14:textId="77777777" w:rsidR="00F83714" w:rsidRPr="0078798A" w:rsidRDefault="00F83714" w:rsidP="00F83714">
      <w:pPr>
        <w:spacing w:before="0" w:after="0"/>
        <w:jc w:val="right"/>
      </w:pPr>
      <w:r w:rsidRPr="0078798A">
        <w:t>Director/Company Secretary</w:t>
      </w:r>
    </w:p>
    <w:p w14:paraId="139D7A03" w14:textId="77777777" w:rsidR="00F83714" w:rsidRPr="0078798A" w:rsidRDefault="00F83714" w:rsidP="00F83714">
      <w:pPr>
        <w:spacing w:before="0" w:after="0"/>
        <w:jc w:val="right"/>
      </w:pPr>
    </w:p>
    <w:p w14:paraId="1B5E70A0" w14:textId="77777777" w:rsidR="00F83714" w:rsidRPr="0078798A" w:rsidRDefault="00F83714" w:rsidP="00F83714">
      <w:pPr>
        <w:keepNext/>
        <w:spacing w:before="0" w:after="0"/>
      </w:pPr>
      <w:r w:rsidRPr="0078798A">
        <w:rPr>
          <w:smallCaps/>
        </w:rPr>
        <w:t>executed as a deed by</w:t>
      </w:r>
      <w:r w:rsidRPr="0078798A">
        <w:rPr>
          <w:b/>
          <w:smallCaps/>
        </w:rPr>
        <w:tab/>
      </w:r>
      <w:r w:rsidRPr="0078798A">
        <w:rPr>
          <w:b/>
          <w:smallCaps/>
        </w:rPr>
        <w:tab/>
      </w:r>
      <w:r w:rsidRPr="0078798A">
        <w:rPr>
          <w:b/>
          <w:smallCaps/>
        </w:rPr>
        <w:tab/>
      </w:r>
      <w:r w:rsidRPr="0078798A">
        <w:t>)</w:t>
      </w:r>
    </w:p>
    <w:p w14:paraId="1113720F" w14:textId="77777777" w:rsidR="00F83714" w:rsidRPr="0078798A" w:rsidRDefault="00F83714" w:rsidP="00F83714">
      <w:pPr>
        <w:keepNext/>
        <w:spacing w:before="0" w:after="0"/>
      </w:pPr>
      <w:r w:rsidRPr="0078798A">
        <w:rPr>
          <w:b/>
          <w:smallCaps/>
        </w:rPr>
        <w:t>[beneficiary]</w:t>
      </w:r>
      <w:r w:rsidRPr="0078798A">
        <w:tab/>
      </w:r>
      <w:r w:rsidRPr="0078798A">
        <w:tab/>
      </w:r>
      <w:r w:rsidRPr="0078798A">
        <w:tab/>
      </w:r>
      <w:r w:rsidRPr="0078798A">
        <w:tab/>
        <w:t>)</w:t>
      </w:r>
    </w:p>
    <w:p w14:paraId="320B6B50" w14:textId="77777777" w:rsidR="00F83714" w:rsidRPr="0078798A" w:rsidRDefault="00F83714" w:rsidP="00F83714">
      <w:pPr>
        <w:keepNext/>
        <w:spacing w:before="0" w:after="0"/>
      </w:pPr>
      <w:r w:rsidRPr="0078798A">
        <w:t>acting by:</w:t>
      </w:r>
      <w:r w:rsidRPr="0078798A">
        <w:tab/>
      </w:r>
      <w:r w:rsidRPr="0078798A">
        <w:tab/>
      </w:r>
      <w:r w:rsidRPr="0078798A">
        <w:tab/>
      </w:r>
      <w:r w:rsidRPr="0078798A">
        <w:tab/>
        <w:t>)</w:t>
      </w:r>
    </w:p>
    <w:p w14:paraId="7B20A8F0" w14:textId="77777777" w:rsidR="00F83714" w:rsidRPr="0078798A" w:rsidRDefault="00F83714" w:rsidP="00F83714">
      <w:pPr>
        <w:keepNext/>
        <w:tabs>
          <w:tab w:val="right" w:pos="8835"/>
        </w:tabs>
        <w:spacing w:before="0" w:after="0"/>
      </w:pPr>
      <w:r w:rsidRPr="0078798A">
        <w:tab/>
      </w:r>
      <w:r w:rsidRPr="0078798A">
        <w:tab/>
      </w:r>
    </w:p>
    <w:p w14:paraId="2EFDE6F7" w14:textId="77777777" w:rsidR="00F83714" w:rsidRPr="0078798A" w:rsidRDefault="00F83714" w:rsidP="00F83714">
      <w:pPr>
        <w:keepNext/>
        <w:spacing w:before="0" w:after="0"/>
        <w:jc w:val="right"/>
      </w:pPr>
      <w:r w:rsidRPr="0078798A">
        <w:t>……………………………………….</w:t>
      </w:r>
    </w:p>
    <w:p w14:paraId="5D925B3C" w14:textId="77777777" w:rsidR="00F83714" w:rsidRPr="0078798A" w:rsidRDefault="00F83714" w:rsidP="00F83714">
      <w:pPr>
        <w:keepNext/>
        <w:spacing w:before="0" w:after="0"/>
        <w:jc w:val="right"/>
      </w:pPr>
      <w:r w:rsidRPr="0078798A">
        <w:t>Director</w:t>
      </w:r>
    </w:p>
    <w:p w14:paraId="52C2EDE7" w14:textId="77777777" w:rsidR="00F83714" w:rsidRPr="0078798A" w:rsidRDefault="00F83714" w:rsidP="00F83714">
      <w:pPr>
        <w:keepNext/>
        <w:spacing w:before="0" w:after="0"/>
        <w:jc w:val="right"/>
      </w:pPr>
      <w:r w:rsidRPr="0078798A">
        <w:t>……………………………………….</w:t>
      </w:r>
    </w:p>
    <w:p w14:paraId="1B2DA058" w14:textId="77777777" w:rsidR="00F83714" w:rsidRPr="0078798A" w:rsidRDefault="00F83714" w:rsidP="00F83714">
      <w:pPr>
        <w:spacing w:before="0" w:after="0"/>
        <w:jc w:val="right"/>
      </w:pPr>
      <w:r w:rsidRPr="0078798A">
        <w:t>Director/Company Secretary</w:t>
      </w:r>
    </w:p>
    <w:p w14:paraId="406D1940" w14:textId="20D1D649" w:rsidR="00F83714" w:rsidRPr="0078798A" w:rsidRDefault="00F83714" w:rsidP="00F83714">
      <w:pPr>
        <w:jc w:val="center"/>
        <w:outlineLvl w:val="0"/>
        <w:rPr>
          <w:b/>
        </w:rPr>
      </w:pPr>
      <w:r w:rsidRPr="0078798A">
        <w:rPr>
          <w:b/>
        </w:rPr>
        <w:br w:type="page"/>
      </w:r>
      <w:r w:rsidRPr="0078798A">
        <w:rPr>
          <w:b/>
        </w:rPr>
        <w:lastRenderedPageBreak/>
        <w:t>Appendix</w:t>
      </w:r>
      <w:r w:rsidR="000A2DF0">
        <w:rPr>
          <w:b/>
        </w:rPr>
        <w:t xml:space="preserve"> A2</w:t>
      </w:r>
      <w:r w:rsidRPr="0078798A">
        <w:rPr>
          <w:b/>
        </w:rPr>
        <w:t>: Sub-Contractor Warranty</w:t>
      </w:r>
    </w:p>
    <w:p w14:paraId="346E7874" w14:textId="77777777" w:rsidR="00F83714" w:rsidRPr="0078798A" w:rsidRDefault="00F83714" w:rsidP="00F83714">
      <w:pPr>
        <w:tabs>
          <w:tab w:val="right" w:pos="8892"/>
        </w:tabs>
      </w:pPr>
      <w:r w:rsidRPr="0078798A">
        <w:rPr>
          <w:b/>
          <w:smallCaps/>
        </w:rPr>
        <w:t>This Deed</w:t>
      </w:r>
      <w:r w:rsidRPr="0078798A">
        <w:t xml:space="preserve"> is made on the                        day of </w:t>
      </w:r>
      <w:r w:rsidRPr="0078798A">
        <w:tab/>
        <w:t>20[  ]</w:t>
      </w:r>
    </w:p>
    <w:p w14:paraId="0D0FC991" w14:textId="77777777" w:rsidR="00F83714" w:rsidRPr="0078798A" w:rsidRDefault="00F83714" w:rsidP="00F83714">
      <w:pPr>
        <w:keepNext/>
        <w:rPr>
          <w:b/>
          <w:smallCaps/>
        </w:rPr>
      </w:pPr>
      <w:r w:rsidRPr="0078798A">
        <w:rPr>
          <w:b/>
          <w:smallCaps/>
        </w:rPr>
        <w:t>between</w:t>
      </w:r>
    </w:p>
    <w:p w14:paraId="31B487D5" w14:textId="77777777" w:rsidR="00F83714" w:rsidRPr="0078798A" w:rsidRDefault="00F83714" w:rsidP="00F83714">
      <w:pPr>
        <w:ind w:left="576" w:hanging="576"/>
      </w:pPr>
      <w:r w:rsidRPr="0078798A">
        <w:rPr>
          <w:bCs/>
          <w:color w:val="000000"/>
        </w:rPr>
        <w:t>1</w:t>
      </w:r>
      <w:r w:rsidRPr="0078798A">
        <w:rPr>
          <w:bCs/>
          <w:color w:val="000000"/>
        </w:rPr>
        <w:tab/>
      </w:r>
      <w:r w:rsidRPr="0078798A">
        <w:t>[</w:t>
      </w:r>
      <w:r w:rsidRPr="0078798A">
        <w:tab/>
      </w:r>
      <w:r w:rsidRPr="0078798A">
        <w:tab/>
      </w:r>
      <w:r w:rsidRPr="0078798A">
        <w:tab/>
      </w:r>
      <w:r w:rsidRPr="0078798A">
        <w:tab/>
      </w:r>
      <w:r w:rsidRPr="0078798A">
        <w:tab/>
      </w:r>
      <w:r w:rsidRPr="0078798A">
        <w:tab/>
      </w:r>
      <w:r w:rsidRPr="0078798A">
        <w:tab/>
        <w:t>] whose registered office is at [</w:t>
      </w:r>
      <w:r w:rsidRPr="0078798A">
        <w:tab/>
      </w:r>
      <w:r w:rsidRPr="0078798A">
        <w:tab/>
      </w:r>
      <w:r w:rsidRPr="0078798A">
        <w:tab/>
      </w:r>
      <w:r w:rsidRPr="0078798A">
        <w:tab/>
      </w:r>
      <w:r w:rsidRPr="0078798A">
        <w:tab/>
      </w:r>
      <w:r w:rsidRPr="0078798A">
        <w:tab/>
      </w:r>
      <w:r w:rsidRPr="0078798A">
        <w:tab/>
      </w:r>
      <w:r w:rsidRPr="0078798A">
        <w:tab/>
      </w:r>
      <w:r w:rsidRPr="0078798A">
        <w:tab/>
        <w:t xml:space="preserve">] (the “Sub-Contractor”); </w:t>
      </w:r>
    </w:p>
    <w:p w14:paraId="75CBCD25" w14:textId="77777777" w:rsidR="00F83714" w:rsidRPr="0078798A" w:rsidRDefault="00F83714" w:rsidP="00F83714">
      <w:pPr>
        <w:ind w:left="576" w:hanging="576"/>
      </w:pPr>
      <w:r w:rsidRPr="0078798A">
        <w:t>2</w:t>
      </w:r>
      <w:r w:rsidRPr="0078798A">
        <w:tab/>
        <w:t>[</w:t>
      </w:r>
      <w:r w:rsidRPr="0078798A">
        <w:tab/>
      </w:r>
      <w:r w:rsidRPr="0078798A">
        <w:tab/>
      </w:r>
      <w:r w:rsidRPr="0078798A">
        <w:tab/>
      </w:r>
      <w:r w:rsidRPr="0078798A">
        <w:tab/>
      </w:r>
      <w:r w:rsidRPr="0078798A">
        <w:tab/>
      </w:r>
      <w:r w:rsidRPr="0078798A">
        <w:tab/>
      </w:r>
      <w:r w:rsidRPr="0078798A">
        <w:tab/>
        <w:t>] whose registered office is at [</w:t>
      </w:r>
      <w:r w:rsidRPr="0078798A">
        <w:tab/>
      </w:r>
      <w:r w:rsidRPr="0078798A">
        <w:tab/>
      </w:r>
      <w:r w:rsidRPr="0078798A">
        <w:tab/>
      </w:r>
      <w:r w:rsidRPr="0078798A">
        <w:tab/>
      </w:r>
      <w:r w:rsidRPr="0078798A">
        <w:tab/>
      </w:r>
      <w:r w:rsidRPr="0078798A">
        <w:tab/>
      </w:r>
      <w:r w:rsidRPr="0078798A">
        <w:tab/>
      </w:r>
      <w:r w:rsidRPr="0078798A">
        <w:tab/>
      </w:r>
      <w:r w:rsidRPr="0078798A">
        <w:tab/>
        <w:t>] (the “Contractor”); and</w:t>
      </w:r>
    </w:p>
    <w:p w14:paraId="2689EB52" w14:textId="77777777" w:rsidR="00F83714" w:rsidRPr="0078798A" w:rsidRDefault="00F83714" w:rsidP="00F83714">
      <w:pPr>
        <w:ind w:left="576" w:hanging="576"/>
        <w:rPr>
          <w:i/>
        </w:rPr>
      </w:pPr>
      <w:r w:rsidRPr="0078798A">
        <w:t>3</w:t>
      </w:r>
      <w:r w:rsidRPr="0078798A">
        <w:tab/>
        <w:t>[</w:t>
      </w:r>
      <w:r w:rsidRPr="0078798A">
        <w:tab/>
      </w:r>
      <w:r w:rsidRPr="0078798A">
        <w:tab/>
      </w:r>
      <w:r w:rsidRPr="0078798A">
        <w:tab/>
      </w:r>
      <w:r w:rsidRPr="0078798A">
        <w:tab/>
      </w:r>
      <w:r w:rsidRPr="0078798A">
        <w:tab/>
        <w:t>] whose registered office is at [</w:t>
      </w:r>
      <w:r w:rsidRPr="0078798A">
        <w:tab/>
      </w:r>
      <w:r w:rsidRPr="0078798A">
        <w:tab/>
      </w:r>
      <w:r w:rsidRPr="0078798A">
        <w:tab/>
      </w:r>
      <w:r w:rsidRPr="0078798A">
        <w:tab/>
        <w:t>] (the “Beneficiary”)</w:t>
      </w:r>
      <w:r w:rsidRPr="0078798A">
        <w:rPr>
          <w:lang w:val="en-US"/>
        </w:rPr>
        <w:t xml:space="preserve"> which expression shall where the context so admits include its permitted successors and assigns.</w:t>
      </w:r>
    </w:p>
    <w:p w14:paraId="14156B67" w14:textId="77777777" w:rsidR="00F83714" w:rsidRPr="0078798A" w:rsidRDefault="00F83714" w:rsidP="00F83714">
      <w:pPr>
        <w:keepNext/>
        <w:rPr>
          <w:b/>
          <w:smallCaps/>
        </w:rPr>
      </w:pPr>
      <w:r w:rsidRPr="0078798A">
        <w:rPr>
          <w:b/>
          <w:smallCaps/>
        </w:rPr>
        <w:t>recitals</w:t>
      </w:r>
    </w:p>
    <w:p w14:paraId="14C61441" w14:textId="77777777" w:rsidR="00F83714" w:rsidRPr="0078798A" w:rsidRDefault="00F83714" w:rsidP="00F83714">
      <w:pPr>
        <w:numPr>
          <w:ilvl w:val="0"/>
          <w:numId w:val="21"/>
        </w:numPr>
        <w:spacing w:line="240" w:lineRule="auto"/>
        <w:jc w:val="both"/>
      </w:pPr>
      <w:r w:rsidRPr="0078798A">
        <w:t xml:space="preserve">By a contract entered into between [   ]/[the Beneficiary] and the Contractor (the “Building Contract”), the Contractor was appointed as building contractor to carry out the design and construction of [           ] (the “Project”). </w:t>
      </w:r>
    </w:p>
    <w:p w14:paraId="0E03C02F" w14:textId="77777777" w:rsidR="00F83714" w:rsidRPr="0078798A" w:rsidRDefault="00F83714" w:rsidP="00F83714">
      <w:pPr>
        <w:numPr>
          <w:ilvl w:val="0"/>
          <w:numId w:val="21"/>
        </w:numPr>
        <w:spacing w:line="240" w:lineRule="auto"/>
        <w:jc w:val="both"/>
      </w:pPr>
      <w:r w:rsidRPr="0078798A">
        <w:t>By a sub-contract entered into between the Contractor and the Sub-Contractor (the “Sub-Contract”), the Sub-Contractor was appointed to carry out the design and construction of certain works in relation to the Project.</w:t>
      </w:r>
    </w:p>
    <w:p w14:paraId="40F071E3" w14:textId="77777777" w:rsidR="00F83714" w:rsidRDefault="00F83714" w:rsidP="00F83714">
      <w:pPr>
        <w:keepNext/>
        <w:numPr>
          <w:ilvl w:val="0"/>
          <w:numId w:val="21"/>
        </w:numPr>
        <w:spacing w:before="360" w:line="240" w:lineRule="auto"/>
        <w:jc w:val="both"/>
      </w:pPr>
      <w:r w:rsidRPr="0078798A">
        <w:t xml:space="preserve">The Sub-Contractor has agreed to enter into this warranty deed (the “Deed”) in favour of the Beneficiary on the terms set out below. </w:t>
      </w:r>
    </w:p>
    <w:p w14:paraId="634DEEC0" w14:textId="77777777" w:rsidR="00F83714" w:rsidRPr="0078798A" w:rsidRDefault="00F83714" w:rsidP="00F83714">
      <w:pPr>
        <w:keepNext/>
        <w:spacing w:before="360" w:line="240" w:lineRule="auto"/>
        <w:jc w:val="both"/>
      </w:pPr>
      <w:r w:rsidRPr="0078798A">
        <w:rPr>
          <w:b/>
          <w:smallCaps/>
        </w:rPr>
        <w:t>Now it is agreed</w:t>
      </w:r>
      <w:r w:rsidRPr="0078798A">
        <w:t xml:space="preserve"> as follows:-</w:t>
      </w:r>
    </w:p>
    <w:p w14:paraId="3FCD1B0F" w14:textId="77777777" w:rsidR="00F83714" w:rsidRPr="0078798A" w:rsidRDefault="00F83714" w:rsidP="00F83714">
      <w:pPr>
        <w:pStyle w:val="B1"/>
        <w:numPr>
          <w:ilvl w:val="0"/>
          <w:numId w:val="20"/>
        </w:numPr>
        <w:rPr>
          <w:rFonts w:ascii="Arial" w:hAnsi="Arial" w:cs="Arial"/>
          <w:sz w:val="20"/>
          <w:szCs w:val="20"/>
        </w:rPr>
      </w:pPr>
      <w:r w:rsidRPr="0078798A">
        <w:rPr>
          <w:rFonts w:ascii="Arial" w:hAnsi="Arial" w:cs="Arial"/>
          <w:sz w:val="20"/>
          <w:szCs w:val="20"/>
        </w:rPr>
        <w:t>sub-contractor’s obligations</w:t>
      </w:r>
    </w:p>
    <w:p w14:paraId="3A93EA16" w14:textId="77777777" w:rsidR="00F83714" w:rsidRPr="0078798A" w:rsidRDefault="00F83714" w:rsidP="00F83714">
      <w:pPr>
        <w:pStyle w:val="B2"/>
        <w:keepNext/>
        <w:numPr>
          <w:ilvl w:val="1"/>
          <w:numId w:val="20"/>
        </w:numPr>
        <w:spacing w:before="360" w:after="240"/>
        <w:outlineLvl w:val="0"/>
        <w:rPr>
          <w:rFonts w:ascii="Arial" w:hAnsi="Arial" w:cs="Arial"/>
          <w:b/>
          <w:smallCaps/>
          <w:sz w:val="20"/>
          <w:szCs w:val="20"/>
        </w:rPr>
      </w:pPr>
      <w:r w:rsidRPr="0078798A">
        <w:rPr>
          <w:rFonts w:ascii="Arial" w:hAnsi="Arial" w:cs="Arial"/>
          <w:sz w:val="20"/>
          <w:szCs w:val="20"/>
        </w:rPr>
        <w:t xml:space="preserve">In consideration of the sum of ten pounds (receipt of which is hereby acknowledged), the Sub-Contractor warrants that it has: </w:t>
      </w:r>
      <w:r w:rsidRPr="0078798A">
        <w:rPr>
          <w:rFonts w:ascii="Arial" w:hAnsi="Arial" w:cs="Arial"/>
          <w:sz w:val="20"/>
          <w:szCs w:val="20"/>
        </w:rPr>
        <w:tab/>
      </w:r>
    </w:p>
    <w:p w14:paraId="57882D73" w14:textId="77777777" w:rsidR="00F83714" w:rsidRPr="0078798A" w:rsidRDefault="00F83714" w:rsidP="00F83714">
      <w:pPr>
        <w:pStyle w:val="B3"/>
        <w:keepNext/>
        <w:numPr>
          <w:ilvl w:val="2"/>
          <w:numId w:val="20"/>
        </w:numPr>
        <w:spacing w:before="0" w:after="0"/>
        <w:outlineLvl w:val="0"/>
        <w:rPr>
          <w:rFonts w:ascii="Arial" w:hAnsi="Arial" w:cs="Arial"/>
          <w:b/>
          <w:smallCaps/>
          <w:sz w:val="20"/>
          <w:szCs w:val="20"/>
        </w:rPr>
      </w:pPr>
      <w:r w:rsidRPr="0078798A">
        <w:rPr>
          <w:rFonts w:ascii="Arial" w:hAnsi="Arial" w:cs="Arial"/>
          <w:sz w:val="20"/>
          <w:szCs w:val="20"/>
        </w:rPr>
        <w:t xml:space="preserve">been engaged by the Contractor to carry out sub-contract works in relation to the Project; </w:t>
      </w:r>
    </w:p>
    <w:p w14:paraId="1E447E5B" w14:textId="77777777" w:rsidR="00F83714" w:rsidRPr="0078798A" w:rsidRDefault="00F83714" w:rsidP="00F83714">
      <w:pPr>
        <w:pStyle w:val="B3"/>
        <w:keepNext/>
        <w:numPr>
          <w:ilvl w:val="0"/>
          <w:numId w:val="0"/>
        </w:numPr>
        <w:spacing w:before="0" w:after="0"/>
        <w:ind w:left="1296"/>
        <w:outlineLvl w:val="0"/>
        <w:rPr>
          <w:rFonts w:ascii="Arial" w:hAnsi="Arial" w:cs="Arial"/>
          <w:b/>
          <w:smallCaps/>
          <w:sz w:val="20"/>
          <w:szCs w:val="20"/>
        </w:rPr>
      </w:pPr>
    </w:p>
    <w:p w14:paraId="44B019E9" w14:textId="77777777" w:rsidR="00F83714" w:rsidRPr="0078798A" w:rsidRDefault="00F83714" w:rsidP="00F83714">
      <w:pPr>
        <w:pStyle w:val="B3"/>
        <w:keepNext/>
        <w:numPr>
          <w:ilvl w:val="2"/>
          <w:numId w:val="20"/>
        </w:numPr>
        <w:spacing w:before="0" w:after="0"/>
        <w:outlineLvl w:val="0"/>
        <w:rPr>
          <w:rFonts w:ascii="Arial" w:hAnsi="Arial" w:cs="Arial"/>
          <w:b/>
          <w:smallCaps/>
          <w:sz w:val="20"/>
          <w:szCs w:val="20"/>
        </w:rPr>
      </w:pPr>
      <w:r w:rsidRPr="0078798A">
        <w:rPr>
          <w:rFonts w:ascii="Arial" w:hAnsi="Arial" w:cs="Arial"/>
          <w:sz w:val="20"/>
          <w:szCs w:val="20"/>
        </w:rPr>
        <w:t>complied and will continue to comply with the terms of the Sub-Contract; and</w:t>
      </w:r>
    </w:p>
    <w:p w14:paraId="32DEE9F8" w14:textId="77777777" w:rsidR="00F83714" w:rsidRPr="0078798A" w:rsidRDefault="00F83714" w:rsidP="00F83714">
      <w:pPr>
        <w:pStyle w:val="B3"/>
        <w:keepNext/>
        <w:numPr>
          <w:ilvl w:val="0"/>
          <w:numId w:val="0"/>
        </w:numPr>
        <w:spacing w:before="0" w:after="0"/>
        <w:outlineLvl w:val="0"/>
        <w:rPr>
          <w:rFonts w:ascii="Arial" w:hAnsi="Arial" w:cs="Arial"/>
          <w:b/>
          <w:smallCaps/>
          <w:sz w:val="20"/>
          <w:szCs w:val="20"/>
        </w:rPr>
      </w:pPr>
    </w:p>
    <w:p w14:paraId="2CC29F45" w14:textId="77777777" w:rsidR="00F83714" w:rsidRPr="0078798A" w:rsidRDefault="00F83714" w:rsidP="00F83714">
      <w:pPr>
        <w:pStyle w:val="B3"/>
        <w:keepNext/>
        <w:numPr>
          <w:ilvl w:val="2"/>
          <w:numId w:val="20"/>
        </w:numPr>
        <w:spacing w:before="0" w:after="240"/>
        <w:outlineLvl w:val="0"/>
        <w:rPr>
          <w:rFonts w:ascii="Arial" w:hAnsi="Arial" w:cs="Arial"/>
          <w:b/>
          <w:smallCaps/>
          <w:sz w:val="20"/>
          <w:szCs w:val="20"/>
        </w:rPr>
      </w:pPr>
      <w:r w:rsidRPr="0078798A">
        <w:rPr>
          <w:rFonts w:ascii="Arial" w:hAnsi="Arial" w:cs="Arial"/>
          <w:sz w:val="20"/>
          <w:szCs w:val="20"/>
        </w:rPr>
        <w:t>exercised and will continue to exercise all the reasonable skill and care expected of a qualified and competent sub-contractor who is experienced in carrying out work of a similar size, scope and complexity to the sub-contract works, in the performance of his duties under the Sub-Contract.</w:t>
      </w:r>
    </w:p>
    <w:p w14:paraId="4164DB2E" w14:textId="77777777" w:rsidR="00F83714" w:rsidRPr="0078798A" w:rsidRDefault="00F83714" w:rsidP="00F83714">
      <w:pPr>
        <w:pStyle w:val="B2"/>
        <w:keepNext/>
        <w:numPr>
          <w:ilvl w:val="1"/>
          <w:numId w:val="20"/>
        </w:numPr>
        <w:spacing w:before="0" w:after="240"/>
        <w:outlineLvl w:val="0"/>
        <w:rPr>
          <w:rFonts w:ascii="Arial" w:hAnsi="Arial" w:cs="Arial"/>
          <w:b/>
          <w:smallCaps/>
          <w:sz w:val="20"/>
          <w:szCs w:val="20"/>
        </w:rPr>
      </w:pPr>
      <w:r w:rsidRPr="0078798A">
        <w:rPr>
          <w:rFonts w:ascii="Arial" w:hAnsi="Arial" w:cs="Arial"/>
          <w:sz w:val="20"/>
          <w:szCs w:val="20"/>
        </w:rPr>
        <w:t xml:space="preserve">The Sub-Contractor warrants that it has used and shall continue to use the standard of skill, care and diligence required under the Sub-Contract to see that there are not used or specified in the Project any materials which by their nature or application contravene any British Standard or which are considered to be deleterious in the UK building industry at the time of use or specification or which contravene the recommendations contained in the publication “Good Practice in Selection of Construction Materials” (2011: British Council for Offices). </w:t>
      </w:r>
    </w:p>
    <w:p w14:paraId="553947A1" w14:textId="77777777" w:rsidR="00F83714" w:rsidRPr="0078798A" w:rsidRDefault="00F83714" w:rsidP="00F83714">
      <w:pPr>
        <w:pStyle w:val="B2"/>
        <w:keepNext/>
        <w:numPr>
          <w:ilvl w:val="1"/>
          <w:numId w:val="20"/>
        </w:numPr>
        <w:spacing w:before="0" w:after="240"/>
        <w:outlineLvl w:val="0"/>
        <w:rPr>
          <w:rFonts w:ascii="Arial" w:hAnsi="Arial" w:cs="Arial"/>
          <w:b/>
          <w:smallCaps/>
          <w:sz w:val="20"/>
          <w:szCs w:val="20"/>
        </w:rPr>
      </w:pPr>
      <w:r w:rsidRPr="0078798A">
        <w:rPr>
          <w:rFonts w:ascii="Arial" w:hAnsi="Arial" w:cs="Arial"/>
          <w:sz w:val="20"/>
          <w:szCs w:val="20"/>
        </w:rPr>
        <w:t xml:space="preserve">The Sub-Contractor shall be entitled in any action or proceedings by the Beneficiary to rely on any limitation in the Sub-Contract and to raise the equivalent rights in defence of liability (excluding set-offs or counterclaims) as it would have had if the Beneficiary had been named as the employer under </w:t>
      </w:r>
      <w:r w:rsidRPr="0078798A">
        <w:rPr>
          <w:rFonts w:ascii="Arial" w:hAnsi="Arial" w:cs="Arial"/>
          <w:sz w:val="20"/>
          <w:szCs w:val="20"/>
        </w:rPr>
        <w:lastRenderedPageBreak/>
        <w:t xml:space="preserve">the Sub-Contract, save that it shall not be a defence to any action brought against the Sub-Contractor by the Beneficiary that the Contractor has suffered no loss under the Sub-Contract. </w:t>
      </w:r>
    </w:p>
    <w:p w14:paraId="117DD61D" w14:textId="77777777" w:rsidR="00F83714" w:rsidRPr="0078798A" w:rsidRDefault="00F83714" w:rsidP="00F83714">
      <w:pPr>
        <w:keepNext/>
        <w:numPr>
          <w:ilvl w:val="0"/>
          <w:numId w:val="20"/>
        </w:numPr>
        <w:spacing w:before="360" w:after="240" w:line="240" w:lineRule="auto"/>
        <w:jc w:val="both"/>
        <w:outlineLvl w:val="0"/>
        <w:rPr>
          <w:b/>
          <w:smallCaps/>
        </w:rPr>
      </w:pPr>
      <w:r w:rsidRPr="0078798A">
        <w:rPr>
          <w:b/>
          <w:smallCaps/>
        </w:rPr>
        <w:t xml:space="preserve">professional indemnity insurance </w:t>
      </w:r>
    </w:p>
    <w:p w14:paraId="238BDC38" w14:textId="77777777" w:rsidR="00F83714" w:rsidRPr="0078798A" w:rsidRDefault="00F83714" w:rsidP="00F83714">
      <w:pPr>
        <w:numPr>
          <w:ilvl w:val="1"/>
          <w:numId w:val="19"/>
        </w:numPr>
        <w:spacing w:line="240" w:lineRule="auto"/>
        <w:ind w:left="720" w:hanging="720"/>
        <w:jc w:val="both"/>
        <w:outlineLvl w:val="1"/>
      </w:pPr>
      <w:r w:rsidRPr="0078798A">
        <w:t>The Sub-Contractor warrants that it has in effect and shall maintain for a period of 12 years from the date of practical completion of the Project professional indemnity insurance with a limit of indemnity of not less than £[              ] in respect of each and every claim, provided always that such insurance is available at reasonable commercial rates.</w:t>
      </w:r>
    </w:p>
    <w:p w14:paraId="478C2756" w14:textId="77777777" w:rsidR="00F83714" w:rsidRPr="0078798A" w:rsidRDefault="00F83714" w:rsidP="00F83714">
      <w:pPr>
        <w:numPr>
          <w:ilvl w:val="1"/>
          <w:numId w:val="19"/>
        </w:numPr>
        <w:spacing w:line="240" w:lineRule="auto"/>
        <w:ind w:left="720" w:hanging="720"/>
        <w:jc w:val="both"/>
        <w:outlineLvl w:val="1"/>
      </w:pPr>
      <w:r w:rsidRPr="0078798A">
        <w:t xml:space="preserve">The Sub-Contractor shall, whenever it is requested to do so, produce for inspection documentary evidence which confirms that the insurance referred to in Clause 2.1 is being maintained and that the current year’s premiums have been paid. </w:t>
      </w:r>
    </w:p>
    <w:p w14:paraId="66CDE3A9" w14:textId="77777777" w:rsidR="00F83714" w:rsidRPr="0078798A" w:rsidRDefault="00F83714" w:rsidP="00F83714">
      <w:pPr>
        <w:numPr>
          <w:ilvl w:val="1"/>
          <w:numId w:val="19"/>
        </w:numPr>
        <w:spacing w:line="240" w:lineRule="auto"/>
        <w:ind w:left="720" w:hanging="720"/>
        <w:jc w:val="both"/>
        <w:outlineLvl w:val="1"/>
      </w:pPr>
      <w:r w:rsidRPr="0078798A">
        <w:t>The Sub-Contractor shall immediately inform the Beneficiary if the insurance referred to in Clause 2.1 ceases to be available at reasonable commercial rates so that the parties can discuss the best means of protecting each other’s interests.</w:t>
      </w:r>
    </w:p>
    <w:p w14:paraId="03A3A6EF" w14:textId="77777777" w:rsidR="00F83714" w:rsidRPr="0078798A" w:rsidRDefault="00F83714" w:rsidP="00F83714">
      <w:pPr>
        <w:keepNext/>
        <w:numPr>
          <w:ilvl w:val="0"/>
          <w:numId w:val="19"/>
        </w:numPr>
        <w:spacing w:before="360" w:after="240" w:line="240" w:lineRule="auto"/>
        <w:ind w:left="720" w:hanging="720"/>
        <w:jc w:val="both"/>
        <w:outlineLvl w:val="0"/>
        <w:rPr>
          <w:b/>
          <w:bCs/>
          <w:smallCaps/>
        </w:rPr>
      </w:pPr>
      <w:r w:rsidRPr="0078798A">
        <w:rPr>
          <w:b/>
          <w:bCs/>
          <w:smallCaps/>
        </w:rPr>
        <w:t xml:space="preserve">copyright </w:t>
      </w:r>
    </w:p>
    <w:p w14:paraId="3847DED0" w14:textId="77777777" w:rsidR="00F83714" w:rsidRPr="0078798A" w:rsidRDefault="00F83714" w:rsidP="00F83714">
      <w:pPr>
        <w:numPr>
          <w:ilvl w:val="1"/>
          <w:numId w:val="19"/>
        </w:numPr>
        <w:spacing w:line="240" w:lineRule="auto"/>
        <w:ind w:left="720" w:hanging="720"/>
        <w:jc w:val="both"/>
        <w:outlineLvl w:val="1"/>
      </w:pPr>
      <w:r w:rsidRPr="0078798A">
        <w:rPr>
          <w:bCs/>
        </w:rPr>
        <w:t xml:space="preserve">Copyright in the Sub-Contractor’s </w:t>
      </w:r>
      <w:r w:rsidRPr="0078798A">
        <w:t>plans, drawings, specifications, schedules, reports, calculations, correspondence and other documents (including the designs contained in them) prepared or provided in relation to the Project (“the Documents”) shall remain vested in the Sub-Contractor. The Sub-Contractor hereby grants to the Beneficiary an irrevocable, perpetual, royalty-free, non-exclusive licence to copy and use the Documents and to reproduce the designs contained in them for any purpose whatsoever relating to the Project. Such licence shall entitle the Beneficiary to copy and use the Documents for the extension of the Project but such use shall not include a licence to reproduce the designs contained in them for any extension of the Project. The Beneficiary shall be entitled to grant sub-licences in relation to the Documents.</w:t>
      </w:r>
    </w:p>
    <w:p w14:paraId="383BB00C" w14:textId="77777777" w:rsidR="00F83714" w:rsidRPr="0078798A" w:rsidRDefault="00F83714" w:rsidP="00F83714">
      <w:pPr>
        <w:numPr>
          <w:ilvl w:val="1"/>
          <w:numId w:val="19"/>
        </w:numPr>
        <w:spacing w:line="240" w:lineRule="auto"/>
        <w:ind w:left="720" w:hanging="720"/>
        <w:jc w:val="both"/>
        <w:outlineLvl w:val="1"/>
        <w:rPr>
          <w:bCs/>
          <w:iCs/>
          <w:color w:val="000000"/>
        </w:rPr>
      </w:pPr>
      <w:r w:rsidRPr="0078798A">
        <w:t>To the extent that the copyright in any of the Documents is not vested in the Sub-Contractor, it shall procure in favour of the Beneficiary a licence in terms equivalent to Clause 3.1 from the owner of such copyright</w:t>
      </w:r>
      <w:r w:rsidRPr="0078798A">
        <w:rPr>
          <w:bCs/>
          <w:iCs/>
          <w:color w:val="000000"/>
        </w:rPr>
        <w:t xml:space="preserve">. </w:t>
      </w:r>
    </w:p>
    <w:p w14:paraId="64DD9812" w14:textId="77777777" w:rsidR="00F83714" w:rsidRPr="0078798A" w:rsidRDefault="00F83714" w:rsidP="00F83714">
      <w:pPr>
        <w:numPr>
          <w:ilvl w:val="1"/>
          <w:numId w:val="19"/>
        </w:numPr>
        <w:spacing w:line="240" w:lineRule="auto"/>
        <w:ind w:left="720" w:hanging="720"/>
        <w:jc w:val="both"/>
        <w:outlineLvl w:val="1"/>
        <w:rPr>
          <w:bCs/>
          <w:iCs/>
          <w:color w:val="000000"/>
        </w:rPr>
      </w:pPr>
      <w:r w:rsidRPr="0078798A">
        <w:rPr>
          <w:color w:val="000000"/>
        </w:rPr>
        <w:t xml:space="preserve">The </w:t>
      </w:r>
      <w:r w:rsidRPr="0078798A">
        <w:t>Sub-</w:t>
      </w:r>
      <w:r w:rsidRPr="0078798A">
        <w:rPr>
          <w:color w:val="000000"/>
        </w:rPr>
        <w:t xml:space="preserve">Contractor warrants that the Documents are the </w:t>
      </w:r>
      <w:r w:rsidRPr="0078798A">
        <w:t>Sub-</w:t>
      </w:r>
      <w:r w:rsidRPr="0078798A">
        <w:rPr>
          <w:color w:val="000000"/>
        </w:rPr>
        <w:t xml:space="preserve">Contractor’s original work and the use and reproduction of the Documents will not infringe the rights of any third party. The </w:t>
      </w:r>
      <w:r w:rsidRPr="0078798A">
        <w:t>Sub-</w:t>
      </w:r>
      <w:r w:rsidRPr="0078798A">
        <w:rPr>
          <w:color w:val="000000"/>
        </w:rPr>
        <w:t xml:space="preserve">Contractor will indemnify the Beneficiary for any losses that the Beneficiary may suffer as a result of the </w:t>
      </w:r>
      <w:r w:rsidRPr="0078798A">
        <w:t>Sub-</w:t>
      </w:r>
      <w:r w:rsidRPr="0078798A">
        <w:rPr>
          <w:color w:val="000000"/>
        </w:rPr>
        <w:t xml:space="preserve">Contractor’s breach of its obligations under this clause. </w:t>
      </w:r>
    </w:p>
    <w:p w14:paraId="241FD0F8" w14:textId="77777777" w:rsidR="00F83714" w:rsidRPr="0078798A" w:rsidRDefault="00F83714" w:rsidP="00F83714">
      <w:pPr>
        <w:numPr>
          <w:ilvl w:val="1"/>
          <w:numId w:val="19"/>
        </w:numPr>
        <w:spacing w:line="240" w:lineRule="auto"/>
        <w:ind w:left="720" w:hanging="720"/>
        <w:jc w:val="both"/>
        <w:outlineLvl w:val="1"/>
        <w:rPr>
          <w:bCs/>
          <w:iCs/>
          <w:color w:val="000000"/>
        </w:rPr>
      </w:pPr>
      <w:r w:rsidRPr="0078798A">
        <w:t>The Sub-Contractor hereby undertakes upon payment of its reasonable copying and incidental charges to provide to the Beneficiary copies of the Documents as the Beneficiary may reasonably require.</w:t>
      </w:r>
    </w:p>
    <w:p w14:paraId="73A0792E" w14:textId="77777777" w:rsidR="00F83714" w:rsidRPr="0078798A" w:rsidRDefault="00F83714" w:rsidP="00F83714">
      <w:pPr>
        <w:outlineLvl w:val="1"/>
        <w:rPr>
          <w:i/>
          <w:color w:val="000000"/>
        </w:rPr>
      </w:pPr>
      <w:r w:rsidRPr="0078798A">
        <w:rPr>
          <w:i/>
          <w:color w:val="000000"/>
        </w:rPr>
        <w:t>[Clause 4 only applies to beneficiaries with step-in rights]</w:t>
      </w:r>
    </w:p>
    <w:p w14:paraId="6E55D7AA" w14:textId="77777777" w:rsidR="00F83714" w:rsidRPr="0078798A" w:rsidRDefault="00F83714" w:rsidP="00F83714">
      <w:pPr>
        <w:keepNext/>
        <w:numPr>
          <w:ilvl w:val="0"/>
          <w:numId w:val="19"/>
        </w:numPr>
        <w:spacing w:before="360" w:after="240" w:line="240" w:lineRule="auto"/>
        <w:ind w:left="720" w:hanging="720"/>
        <w:jc w:val="both"/>
        <w:outlineLvl w:val="0"/>
        <w:rPr>
          <w:b/>
          <w:smallCaps/>
        </w:rPr>
      </w:pPr>
      <w:r w:rsidRPr="0078798A">
        <w:rPr>
          <w:b/>
          <w:smallCaps/>
        </w:rPr>
        <w:t>step in rights</w:t>
      </w:r>
    </w:p>
    <w:p w14:paraId="6E3F7BA2" w14:textId="77777777" w:rsidR="00F83714" w:rsidRPr="0078798A" w:rsidRDefault="00F83714" w:rsidP="00F83714">
      <w:pPr>
        <w:pStyle w:val="B2"/>
        <w:tabs>
          <w:tab w:val="num" w:pos="859"/>
        </w:tabs>
        <w:ind w:left="859" w:hanging="576"/>
        <w:rPr>
          <w:rFonts w:ascii="Arial" w:hAnsi="Arial" w:cs="Arial"/>
          <w:sz w:val="20"/>
          <w:szCs w:val="20"/>
        </w:rPr>
      </w:pPr>
      <w:r w:rsidRPr="0078798A">
        <w:rPr>
          <w:rFonts w:ascii="Arial" w:hAnsi="Arial" w:cs="Arial"/>
          <w:sz w:val="20"/>
          <w:szCs w:val="20"/>
        </w:rPr>
        <w:t xml:space="preserve">The Sub-Contractor will not exercise or seek to exercise any right which may be or become available to it to terminate, or treat as terminated, the Sub-Contract or its engagement under it without first giving to the Beneficiary not less than 21 days’ prior written notice specifying the Sub-Contractor’s ground for terminating or treating as terminated the Sub-Contract or its engagement under it, and stating the amount (if any) of monies outstanding under the Sub-Contract.  </w:t>
      </w:r>
    </w:p>
    <w:p w14:paraId="1476DED4" w14:textId="77777777" w:rsidR="00F83714" w:rsidRPr="0078798A" w:rsidRDefault="00F83714" w:rsidP="00F83714">
      <w:pPr>
        <w:pStyle w:val="B2"/>
        <w:tabs>
          <w:tab w:val="num" w:pos="859"/>
        </w:tabs>
        <w:ind w:left="859" w:hanging="576"/>
        <w:rPr>
          <w:rFonts w:ascii="Arial" w:hAnsi="Arial" w:cs="Arial"/>
          <w:sz w:val="20"/>
          <w:szCs w:val="20"/>
        </w:rPr>
      </w:pPr>
      <w:r w:rsidRPr="0078798A">
        <w:rPr>
          <w:rFonts w:ascii="Arial" w:hAnsi="Arial" w:cs="Arial"/>
          <w:sz w:val="20"/>
          <w:szCs w:val="20"/>
        </w:rPr>
        <w:t xml:space="preserve">Within such period of notice, the Beneficiary may give written notice to the Sub-Contractor that the Beneficiary will thenceforth become the employer under the Sub-Contract to the exclusion of the Contractor and thereupon the Sub-Contractor will admit that the Beneficiary is its employer under the Sub-Contract and the Sub-Contract will be and remain in full force and effect notwithstanding any of the said grounds. </w:t>
      </w:r>
    </w:p>
    <w:p w14:paraId="2F4F30ED" w14:textId="77777777" w:rsidR="00F83714" w:rsidRPr="0078798A" w:rsidRDefault="00F83714" w:rsidP="00F83714">
      <w:pPr>
        <w:pStyle w:val="B2"/>
        <w:tabs>
          <w:tab w:val="num" w:pos="859"/>
        </w:tabs>
        <w:ind w:left="859" w:hanging="576"/>
        <w:rPr>
          <w:rFonts w:ascii="Arial" w:hAnsi="Arial" w:cs="Arial"/>
          <w:sz w:val="20"/>
          <w:szCs w:val="20"/>
        </w:rPr>
      </w:pPr>
      <w:r w:rsidRPr="0078798A">
        <w:rPr>
          <w:rFonts w:ascii="Arial" w:hAnsi="Arial" w:cs="Arial"/>
          <w:sz w:val="20"/>
          <w:szCs w:val="20"/>
        </w:rPr>
        <w:lastRenderedPageBreak/>
        <w:t>The Beneficiary may by notice in writing to the Sub-Contractor appoint another person to exercise its rights under this clause 4, subject to the Beneficiary remaining liable to the Sub-Contractor as guarantor for its appointee in respect of its obligations under this deed.</w:t>
      </w:r>
    </w:p>
    <w:p w14:paraId="0C14B9A2" w14:textId="77777777" w:rsidR="00F83714" w:rsidRPr="0078798A" w:rsidRDefault="00F83714" w:rsidP="00F83714">
      <w:pPr>
        <w:pStyle w:val="B2"/>
        <w:tabs>
          <w:tab w:val="num" w:pos="859"/>
        </w:tabs>
        <w:ind w:left="859" w:hanging="576"/>
        <w:rPr>
          <w:rFonts w:ascii="Arial" w:hAnsi="Arial" w:cs="Arial"/>
          <w:sz w:val="20"/>
          <w:szCs w:val="20"/>
        </w:rPr>
      </w:pPr>
      <w:r w:rsidRPr="0078798A">
        <w:rPr>
          <w:rFonts w:ascii="Arial" w:hAnsi="Arial" w:cs="Arial"/>
          <w:sz w:val="20"/>
          <w:szCs w:val="20"/>
        </w:rPr>
        <w:t>If the Beneficiary has given notice under clause 4.2 or clause 4.3, the Beneficiary will, from the service of such notice, become responsible for all sums properly payable to the Sub-Contractor under the Sub-Contract after the service of such notice.</w:t>
      </w:r>
    </w:p>
    <w:p w14:paraId="122244E9" w14:textId="77777777" w:rsidR="00F83714" w:rsidRPr="0078798A" w:rsidRDefault="00F83714" w:rsidP="00F83714">
      <w:pPr>
        <w:pStyle w:val="B2"/>
        <w:tabs>
          <w:tab w:val="num" w:pos="859"/>
        </w:tabs>
        <w:ind w:left="859" w:hanging="576"/>
        <w:rPr>
          <w:rFonts w:ascii="Arial" w:hAnsi="Arial" w:cs="Arial"/>
          <w:sz w:val="20"/>
          <w:szCs w:val="20"/>
        </w:rPr>
      </w:pPr>
      <w:r w:rsidRPr="0078798A">
        <w:rPr>
          <w:rFonts w:ascii="Arial" w:hAnsi="Arial" w:cs="Arial"/>
          <w:sz w:val="20"/>
          <w:szCs w:val="20"/>
        </w:rPr>
        <w:t>The Beneficiary will not be under any obligation to the Sub-Contractor, nor will the Sub-Contractor have any claim or cause of action against the Beneficiary, unless and until the Beneficiary has given written notice to the Sub-Contractor pursuant to clause 4.2 or clause 4.3.</w:t>
      </w:r>
    </w:p>
    <w:p w14:paraId="47BA55F1" w14:textId="77777777" w:rsidR="00F83714" w:rsidRPr="0078798A" w:rsidRDefault="00F83714" w:rsidP="00F83714">
      <w:pPr>
        <w:keepNext/>
        <w:numPr>
          <w:ilvl w:val="0"/>
          <w:numId w:val="19"/>
        </w:numPr>
        <w:spacing w:before="360" w:after="240" w:line="240" w:lineRule="auto"/>
        <w:ind w:left="720" w:hanging="720"/>
        <w:jc w:val="both"/>
        <w:outlineLvl w:val="0"/>
        <w:rPr>
          <w:b/>
          <w:smallCaps/>
        </w:rPr>
      </w:pPr>
      <w:r w:rsidRPr="0078798A">
        <w:rPr>
          <w:b/>
          <w:smallCaps/>
        </w:rPr>
        <w:t>assignment</w:t>
      </w:r>
    </w:p>
    <w:p w14:paraId="527FDA56" w14:textId="77777777" w:rsidR="00F83714" w:rsidRPr="0078798A" w:rsidRDefault="00F83714" w:rsidP="00F83714">
      <w:pPr>
        <w:pStyle w:val="B2"/>
        <w:tabs>
          <w:tab w:val="num" w:pos="859"/>
        </w:tabs>
        <w:ind w:left="859" w:hanging="576"/>
        <w:rPr>
          <w:rFonts w:ascii="Arial" w:hAnsi="Arial" w:cs="Arial"/>
          <w:sz w:val="20"/>
          <w:szCs w:val="20"/>
        </w:rPr>
      </w:pPr>
      <w:r w:rsidRPr="0078798A">
        <w:rPr>
          <w:rFonts w:ascii="Arial" w:hAnsi="Arial" w:cs="Arial"/>
          <w:sz w:val="20"/>
          <w:szCs w:val="20"/>
        </w:rPr>
        <w:t xml:space="preserve">The Beneficiary may assign all or any of its rights under this Deed to any party without the consent of the Sub-Contractor. </w:t>
      </w:r>
    </w:p>
    <w:p w14:paraId="0DE802A4" w14:textId="77777777" w:rsidR="00F83714" w:rsidRPr="0078798A" w:rsidRDefault="00F83714" w:rsidP="00F83714">
      <w:pPr>
        <w:pStyle w:val="B2"/>
        <w:tabs>
          <w:tab w:val="num" w:pos="859"/>
        </w:tabs>
        <w:ind w:left="859" w:hanging="576"/>
        <w:rPr>
          <w:rFonts w:ascii="Arial" w:hAnsi="Arial" w:cs="Arial"/>
          <w:sz w:val="20"/>
          <w:szCs w:val="20"/>
        </w:rPr>
      </w:pPr>
      <w:r w:rsidRPr="0078798A">
        <w:rPr>
          <w:rFonts w:ascii="Arial" w:hAnsi="Arial" w:cs="Arial"/>
          <w:sz w:val="20"/>
          <w:szCs w:val="20"/>
        </w:rPr>
        <w:t>The Sub-Contractor shall not be entitled to contend that any person to whom this Deed is assigned is precluded from recovering under this Deed any loss incurred by such assignee resulting from any breach of the Sub-Contract or this Deed by reason that such person is an assignee and not the named beneficiary hereunder.</w:t>
      </w:r>
    </w:p>
    <w:p w14:paraId="18BA088D" w14:textId="77777777" w:rsidR="00F83714" w:rsidRPr="0078798A" w:rsidRDefault="00F83714" w:rsidP="00F83714">
      <w:pPr>
        <w:keepNext/>
        <w:numPr>
          <w:ilvl w:val="0"/>
          <w:numId w:val="19"/>
        </w:numPr>
        <w:spacing w:before="360" w:after="240" w:line="240" w:lineRule="auto"/>
        <w:ind w:left="720" w:hanging="720"/>
        <w:jc w:val="both"/>
        <w:outlineLvl w:val="0"/>
        <w:rPr>
          <w:b/>
          <w:smallCaps/>
        </w:rPr>
      </w:pPr>
      <w:r w:rsidRPr="0078798A">
        <w:rPr>
          <w:b/>
          <w:smallCaps/>
        </w:rPr>
        <w:t xml:space="preserve">general </w:t>
      </w:r>
    </w:p>
    <w:p w14:paraId="33E6BAD4" w14:textId="77777777" w:rsidR="00F83714" w:rsidRPr="0078798A" w:rsidRDefault="00F83714" w:rsidP="00F83714">
      <w:pPr>
        <w:pStyle w:val="B2"/>
        <w:tabs>
          <w:tab w:val="num" w:pos="859"/>
        </w:tabs>
        <w:ind w:left="859" w:hanging="576"/>
        <w:rPr>
          <w:rFonts w:ascii="Arial" w:hAnsi="Arial" w:cs="Arial"/>
          <w:sz w:val="20"/>
          <w:szCs w:val="20"/>
        </w:rPr>
      </w:pPr>
      <w:r w:rsidRPr="0078798A">
        <w:rPr>
          <w:rFonts w:ascii="Arial" w:hAnsi="Arial" w:cs="Arial"/>
          <w:sz w:val="20"/>
          <w:szCs w:val="20"/>
        </w:rPr>
        <w:t>This Deed is subject to English law and the English courts shall have jurisdiction with regard to all matters arising out of or in connection with it.</w:t>
      </w:r>
    </w:p>
    <w:p w14:paraId="359A13EF" w14:textId="77777777" w:rsidR="00F83714" w:rsidRPr="0078798A" w:rsidRDefault="00F83714" w:rsidP="00F83714">
      <w:pPr>
        <w:pStyle w:val="B2"/>
        <w:tabs>
          <w:tab w:val="num" w:pos="859"/>
        </w:tabs>
        <w:ind w:left="859" w:hanging="576"/>
        <w:rPr>
          <w:rFonts w:ascii="Arial" w:hAnsi="Arial" w:cs="Arial"/>
          <w:sz w:val="20"/>
          <w:szCs w:val="20"/>
        </w:rPr>
      </w:pPr>
      <w:r w:rsidRPr="0078798A">
        <w:rPr>
          <w:rFonts w:ascii="Arial" w:hAnsi="Arial" w:cs="Arial"/>
          <w:sz w:val="20"/>
          <w:szCs w:val="20"/>
        </w:rPr>
        <w:t xml:space="preserve">For the avoidance of doubt, no act or omission by the Beneficiary shall mitigate, affect, diminish or reduce the responsibilities or liabilities of the Sub-Contractor under the Sub-Contract or this Deed. </w:t>
      </w:r>
    </w:p>
    <w:p w14:paraId="72FB8526" w14:textId="77777777" w:rsidR="00F83714" w:rsidRPr="0078798A" w:rsidRDefault="00F83714" w:rsidP="00F83714">
      <w:pPr>
        <w:pStyle w:val="B2"/>
        <w:tabs>
          <w:tab w:val="num" w:pos="859"/>
        </w:tabs>
        <w:ind w:left="859" w:hanging="576"/>
        <w:rPr>
          <w:rFonts w:ascii="Arial" w:hAnsi="Arial" w:cs="Arial"/>
          <w:sz w:val="20"/>
          <w:szCs w:val="20"/>
        </w:rPr>
      </w:pPr>
      <w:r w:rsidRPr="0078798A">
        <w:rPr>
          <w:rFonts w:ascii="Arial" w:hAnsi="Arial" w:cs="Arial"/>
          <w:sz w:val="20"/>
          <w:szCs w:val="20"/>
        </w:rPr>
        <w:t>No action or proceedings for any breach of this Deed shall be commenced against the Sub-Contractor after the expiry of 12 years from the date of practical completion of the Project under the Building Contract.</w:t>
      </w:r>
    </w:p>
    <w:p w14:paraId="362FEE07" w14:textId="77777777" w:rsidR="00F83714" w:rsidRPr="0078798A" w:rsidRDefault="00F83714" w:rsidP="00F83714">
      <w:pPr>
        <w:pStyle w:val="B2"/>
        <w:tabs>
          <w:tab w:val="num" w:pos="859"/>
        </w:tabs>
        <w:ind w:left="859" w:hanging="576"/>
        <w:rPr>
          <w:rFonts w:ascii="Arial" w:hAnsi="Arial" w:cs="Arial"/>
          <w:sz w:val="20"/>
          <w:szCs w:val="20"/>
        </w:rPr>
      </w:pPr>
      <w:r w:rsidRPr="0078798A">
        <w:rPr>
          <w:rFonts w:ascii="Arial" w:hAnsi="Arial" w:cs="Arial"/>
          <w:sz w:val="20"/>
          <w:szCs w:val="20"/>
        </w:rPr>
        <w:t xml:space="preserve">Any notices to be given by either party hereunder will be sufficiently served if sent by hand or recorded or registered post to the registered office or if there is none the last known address of the party to be served.  Any notice sent by hand will be deemed to be served on the date of delivery and any notice sent by post will be deemed to have been duly served at the expiration of 48 hours after the time of posting.   </w:t>
      </w:r>
    </w:p>
    <w:p w14:paraId="67CB59AF" w14:textId="77777777" w:rsidR="00F83714" w:rsidRPr="0078798A" w:rsidRDefault="00F83714" w:rsidP="00F83714"/>
    <w:p w14:paraId="7F3C71ED" w14:textId="77777777" w:rsidR="00F83714" w:rsidRPr="0078798A" w:rsidRDefault="00F83714" w:rsidP="00F83714">
      <w:r w:rsidRPr="0078798A">
        <w:rPr>
          <w:b/>
        </w:rPr>
        <w:t>In Witness</w:t>
      </w:r>
      <w:r w:rsidRPr="0078798A">
        <w:t xml:space="preserve"> whereof the parties have executed this Deed on the date before written.</w:t>
      </w:r>
    </w:p>
    <w:p w14:paraId="4CEB8BC1" w14:textId="77777777" w:rsidR="00F83714" w:rsidRPr="0078798A" w:rsidRDefault="00F83714" w:rsidP="00F83714">
      <w:pPr>
        <w:keepNext/>
        <w:spacing w:before="0" w:after="0"/>
        <w:rPr>
          <w:b/>
          <w:smallCaps/>
        </w:rPr>
      </w:pPr>
    </w:p>
    <w:p w14:paraId="035D524B" w14:textId="77777777" w:rsidR="00F83714" w:rsidRPr="0078798A" w:rsidRDefault="00F83714" w:rsidP="00F83714">
      <w:pPr>
        <w:keepNext/>
        <w:spacing w:before="0" w:after="0"/>
      </w:pPr>
      <w:r w:rsidRPr="0078798A">
        <w:rPr>
          <w:smallCaps/>
        </w:rPr>
        <w:t>executed as a deed by</w:t>
      </w:r>
      <w:r w:rsidRPr="0078798A">
        <w:rPr>
          <w:b/>
          <w:smallCaps/>
        </w:rPr>
        <w:tab/>
      </w:r>
      <w:r w:rsidRPr="0078798A">
        <w:rPr>
          <w:b/>
          <w:smallCaps/>
        </w:rPr>
        <w:tab/>
      </w:r>
      <w:r w:rsidRPr="0078798A">
        <w:t>)</w:t>
      </w:r>
    </w:p>
    <w:p w14:paraId="2E2ABF4B" w14:textId="77777777" w:rsidR="00F83714" w:rsidRPr="0078798A" w:rsidRDefault="00F83714" w:rsidP="00F83714">
      <w:pPr>
        <w:keepNext/>
        <w:spacing w:before="0" w:after="0"/>
      </w:pPr>
      <w:r w:rsidRPr="0078798A">
        <w:rPr>
          <w:b/>
          <w:smallCaps/>
        </w:rPr>
        <w:t>[Sub-Contractor]</w:t>
      </w:r>
      <w:r w:rsidRPr="0078798A">
        <w:tab/>
      </w:r>
      <w:r w:rsidRPr="0078798A">
        <w:tab/>
        <w:t>)</w:t>
      </w:r>
    </w:p>
    <w:p w14:paraId="38F974FE" w14:textId="77777777" w:rsidR="00F83714" w:rsidRPr="0078798A" w:rsidRDefault="00F83714" w:rsidP="00F83714">
      <w:pPr>
        <w:keepNext/>
        <w:spacing w:before="0" w:after="0"/>
      </w:pPr>
      <w:r w:rsidRPr="0078798A">
        <w:t>acting by:</w:t>
      </w:r>
      <w:r w:rsidRPr="0078798A">
        <w:tab/>
      </w:r>
      <w:r w:rsidRPr="0078798A">
        <w:tab/>
      </w:r>
      <w:r w:rsidRPr="0078798A">
        <w:tab/>
        <w:t>)</w:t>
      </w:r>
    </w:p>
    <w:p w14:paraId="5509F875" w14:textId="77777777" w:rsidR="00F83714" w:rsidRPr="0078798A" w:rsidRDefault="00F83714" w:rsidP="00F83714">
      <w:pPr>
        <w:keepNext/>
        <w:tabs>
          <w:tab w:val="right" w:pos="8835"/>
        </w:tabs>
        <w:spacing w:before="0" w:after="0"/>
      </w:pPr>
      <w:r w:rsidRPr="0078798A">
        <w:tab/>
      </w:r>
      <w:r w:rsidRPr="0078798A">
        <w:tab/>
      </w:r>
    </w:p>
    <w:p w14:paraId="7A8D8594" w14:textId="77777777" w:rsidR="00F83714" w:rsidRPr="0078798A" w:rsidRDefault="00F83714" w:rsidP="00F83714">
      <w:pPr>
        <w:keepNext/>
        <w:spacing w:before="0" w:after="0"/>
        <w:jc w:val="right"/>
      </w:pPr>
      <w:r w:rsidRPr="0078798A">
        <w:t>……………………………………….</w:t>
      </w:r>
    </w:p>
    <w:p w14:paraId="224A803E" w14:textId="77777777" w:rsidR="00F83714" w:rsidRPr="0078798A" w:rsidRDefault="00F83714" w:rsidP="00F83714">
      <w:pPr>
        <w:keepNext/>
        <w:spacing w:before="0" w:after="0"/>
        <w:jc w:val="right"/>
      </w:pPr>
      <w:r w:rsidRPr="0078798A">
        <w:t>Director</w:t>
      </w:r>
    </w:p>
    <w:p w14:paraId="1F269F92" w14:textId="77777777" w:rsidR="00F83714" w:rsidRPr="0078798A" w:rsidRDefault="00F83714" w:rsidP="00F83714">
      <w:pPr>
        <w:keepNext/>
        <w:spacing w:before="0" w:after="0"/>
        <w:jc w:val="right"/>
      </w:pPr>
      <w:r w:rsidRPr="0078798A">
        <w:t>……………………………………….</w:t>
      </w:r>
    </w:p>
    <w:p w14:paraId="27C45DBC" w14:textId="77777777" w:rsidR="00F83714" w:rsidRPr="0078798A" w:rsidRDefault="00F83714" w:rsidP="00F83714">
      <w:pPr>
        <w:spacing w:before="0" w:after="0"/>
        <w:jc w:val="right"/>
      </w:pPr>
      <w:r w:rsidRPr="0078798A">
        <w:t>Director/Company Secretary</w:t>
      </w:r>
    </w:p>
    <w:p w14:paraId="334CC9E4" w14:textId="77777777" w:rsidR="00F83714" w:rsidRPr="0078798A" w:rsidRDefault="00F83714" w:rsidP="00F83714"/>
    <w:p w14:paraId="23EA0C71" w14:textId="77777777" w:rsidR="00F83714" w:rsidRPr="0078798A" w:rsidRDefault="00F83714" w:rsidP="00F83714">
      <w:pPr>
        <w:keepNext/>
        <w:spacing w:before="0" w:after="0"/>
      </w:pPr>
      <w:r w:rsidRPr="0078798A">
        <w:rPr>
          <w:smallCaps/>
        </w:rPr>
        <w:lastRenderedPageBreak/>
        <w:t>executed as a deed by</w:t>
      </w:r>
      <w:r w:rsidRPr="0078798A">
        <w:rPr>
          <w:b/>
          <w:smallCaps/>
        </w:rPr>
        <w:tab/>
      </w:r>
      <w:r w:rsidRPr="0078798A">
        <w:rPr>
          <w:b/>
          <w:smallCaps/>
        </w:rPr>
        <w:tab/>
      </w:r>
      <w:r w:rsidRPr="0078798A">
        <w:t>)</w:t>
      </w:r>
    </w:p>
    <w:p w14:paraId="64EC1202" w14:textId="77777777" w:rsidR="00F83714" w:rsidRPr="0078798A" w:rsidRDefault="00F83714" w:rsidP="00F83714">
      <w:pPr>
        <w:keepNext/>
        <w:spacing w:before="0" w:after="0"/>
      </w:pPr>
      <w:r w:rsidRPr="0078798A">
        <w:rPr>
          <w:b/>
          <w:smallCaps/>
        </w:rPr>
        <w:t>[Contractor]</w:t>
      </w:r>
      <w:r w:rsidRPr="0078798A">
        <w:tab/>
      </w:r>
      <w:r w:rsidRPr="0078798A">
        <w:tab/>
      </w:r>
      <w:r w:rsidRPr="0078798A">
        <w:tab/>
        <w:t>)</w:t>
      </w:r>
    </w:p>
    <w:p w14:paraId="4F7BB117" w14:textId="77777777" w:rsidR="00F83714" w:rsidRPr="0078798A" w:rsidRDefault="00F83714" w:rsidP="00F83714">
      <w:pPr>
        <w:keepNext/>
        <w:spacing w:before="0" w:after="0"/>
      </w:pPr>
      <w:r w:rsidRPr="0078798A">
        <w:t>acting by:</w:t>
      </w:r>
      <w:r w:rsidRPr="0078798A">
        <w:tab/>
      </w:r>
      <w:r w:rsidRPr="0078798A">
        <w:tab/>
      </w:r>
      <w:r w:rsidRPr="0078798A">
        <w:tab/>
        <w:t>)</w:t>
      </w:r>
    </w:p>
    <w:p w14:paraId="57459B71" w14:textId="77777777" w:rsidR="00F83714" w:rsidRPr="0078798A" w:rsidRDefault="00F83714" w:rsidP="00F83714">
      <w:pPr>
        <w:keepNext/>
        <w:tabs>
          <w:tab w:val="right" w:pos="8835"/>
        </w:tabs>
        <w:spacing w:before="0" w:after="0"/>
      </w:pPr>
      <w:r w:rsidRPr="0078798A">
        <w:tab/>
      </w:r>
      <w:r w:rsidRPr="0078798A">
        <w:tab/>
      </w:r>
    </w:p>
    <w:p w14:paraId="246920F5" w14:textId="77777777" w:rsidR="00F83714" w:rsidRPr="0078798A" w:rsidRDefault="00F83714" w:rsidP="00F83714">
      <w:pPr>
        <w:keepNext/>
        <w:spacing w:before="0" w:after="0"/>
        <w:jc w:val="right"/>
      </w:pPr>
      <w:r w:rsidRPr="0078798A">
        <w:t>……………………………………….</w:t>
      </w:r>
    </w:p>
    <w:p w14:paraId="702227D9" w14:textId="77777777" w:rsidR="00F83714" w:rsidRPr="0078798A" w:rsidRDefault="00F83714" w:rsidP="00F83714">
      <w:pPr>
        <w:keepNext/>
        <w:spacing w:before="0" w:after="0"/>
        <w:jc w:val="right"/>
      </w:pPr>
      <w:r w:rsidRPr="0078798A">
        <w:t>Director</w:t>
      </w:r>
    </w:p>
    <w:p w14:paraId="695FAFA8" w14:textId="77777777" w:rsidR="00F83714" w:rsidRPr="0078798A" w:rsidRDefault="00F83714" w:rsidP="00F83714">
      <w:pPr>
        <w:keepNext/>
        <w:spacing w:before="0" w:after="0"/>
        <w:jc w:val="right"/>
      </w:pPr>
      <w:r w:rsidRPr="0078798A">
        <w:t>……………………………………….</w:t>
      </w:r>
    </w:p>
    <w:p w14:paraId="16E2BBBE" w14:textId="77777777" w:rsidR="00F83714" w:rsidRPr="0078798A" w:rsidRDefault="00F83714" w:rsidP="00F83714">
      <w:pPr>
        <w:spacing w:before="0" w:after="0"/>
        <w:jc w:val="right"/>
      </w:pPr>
      <w:r w:rsidRPr="0078798A">
        <w:t>Director/Company Secretary</w:t>
      </w:r>
    </w:p>
    <w:p w14:paraId="1349173B" w14:textId="77777777" w:rsidR="00F83714" w:rsidRPr="0078798A" w:rsidRDefault="00F83714" w:rsidP="00F83714">
      <w:pPr>
        <w:spacing w:before="0" w:after="0"/>
        <w:jc w:val="right"/>
      </w:pPr>
    </w:p>
    <w:p w14:paraId="760CF68A" w14:textId="77777777" w:rsidR="00F83714" w:rsidRPr="0078798A" w:rsidRDefault="00F83714" w:rsidP="00F83714">
      <w:pPr>
        <w:keepNext/>
        <w:spacing w:before="0" w:after="0"/>
      </w:pPr>
      <w:r w:rsidRPr="0078798A">
        <w:rPr>
          <w:smallCaps/>
        </w:rPr>
        <w:t>executed as a deed by</w:t>
      </w:r>
      <w:r w:rsidRPr="0078798A">
        <w:rPr>
          <w:b/>
          <w:smallCaps/>
        </w:rPr>
        <w:tab/>
      </w:r>
      <w:r w:rsidRPr="0078798A">
        <w:rPr>
          <w:b/>
          <w:smallCaps/>
        </w:rPr>
        <w:tab/>
      </w:r>
      <w:r w:rsidRPr="0078798A">
        <w:t>)</w:t>
      </w:r>
    </w:p>
    <w:p w14:paraId="6A5B109B" w14:textId="77777777" w:rsidR="00F83714" w:rsidRPr="0078798A" w:rsidRDefault="00F83714" w:rsidP="00F83714">
      <w:pPr>
        <w:keepNext/>
        <w:spacing w:before="0" w:after="0"/>
      </w:pPr>
      <w:r w:rsidRPr="0078798A">
        <w:rPr>
          <w:b/>
          <w:smallCaps/>
        </w:rPr>
        <w:t>[beneficiary]</w:t>
      </w:r>
      <w:r w:rsidRPr="0078798A">
        <w:tab/>
      </w:r>
      <w:r w:rsidRPr="0078798A">
        <w:tab/>
      </w:r>
      <w:r w:rsidRPr="0078798A">
        <w:tab/>
        <w:t>)</w:t>
      </w:r>
    </w:p>
    <w:p w14:paraId="4298E98B" w14:textId="77777777" w:rsidR="00F83714" w:rsidRPr="0078798A" w:rsidRDefault="00F83714" w:rsidP="00F83714">
      <w:pPr>
        <w:keepNext/>
        <w:spacing w:before="0" w:after="0"/>
      </w:pPr>
      <w:r w:rsidRPr="0078798A">
        <w:t>acting by:</w:t>
      </w:r>
      <w:r w:rsidRPr="0078798A">
        <w:tab/>
      </w:r>
      <w:r w:rsidRPr="0078798A">
        <w:tab/>
      </w:r>
      <w:r w:rsidRPr="0078798A">
        <w:tab/>
        <w:t>)</w:t>
      </w:r>
    </w:p>
    <w:p w14:paraId="7F444E29" w14:textId="77777777" w:rsidR="00F83714" w:rsidRPr="0078798A" w:rsidRDefault="00F83714" w:rsidP="00F83714">
      <w:pPr>
        <w:keepNext/>
        <w:tabs>
          <w:tab w:val="right" w:pos="8835"/>
        </w:tabs>
        <w:spacing w:before="0" w:after="0"/>
      </w:pPr>
      <w:r w:rsidRPr="0078798A">
        <w:tab/>
      </w:r>
      <w:r w:rsidRPr="0078798A">
        <w:tab/>
      </w:r>
    </w:p>
    <w:p w14:paraId="7A7784D6" w14:textId="77777777" w:rsidR="00F83714" w:rsidRPr="0078798A" w:rsidRDefault="00F83714" w:rsidP="00F83714">
      <w:pPr>
        <w:keepNext/>
        <w:spacing w:before="0" w:after="0"/>
        <w:jc w:val="right"/>
      </w:pPr>
      <w:r w:rsidRPr="0078798A">
        <w:t>……………………………………….</w:t>
      </w:r>
    </w:p>
    <w:p w14:paraId="562FEF04" w14:textId="77777777" w:rsidR="00F83714" w:rsidRPr="0078798A" w:rsidRDefault="00F83714" w:rsidP="00F83714">
      <w:pPr>
        <w:keepNext/>
        <w:spacing w:before="0" w:after="0"/>
        <w:jc w:val="right"/>
      </w:pPr>
      <w:r w:rsidRPr="0078798A">
        <w:t>Director</w:t>
      </w:r>
    </w:p>
    <w:p w14:paraId="07F14E3D" w14:textId="77777777" w:rsidR="00F83714" w:rsidRPr="0078798A" w:rsidRDefault="00F83714" w:rsidP="00F83714">
      <w:pPr>
        <w:keepNext/>
        <w:spacing w:before="0" w:after="0"/>
        <w:jc w:val="right"/>
      </w:pPr>
      <w:r w:rsidRPr="0078798A">
        <w:t>……………………………………….</w:t>
      </w:r>
    </w:p>
    <w:p w14:paraId="4F532F35" w14:textId="77777777" w:rsidR="00F83714" w:rsidRDefault="00F83714" w:rsidP="00F83714">
      <w:pPr>
        <w:spacing w:before="0" w:after="0"/>
        <w:jc w:val="right"/>
      </w:pPr>
      <w:r w:rsidRPr="0078798A">
        <w:t>Director/Company Secretary</w:t>
      </w:r>
    </w:p>
    <w:p w14:paraId="6BFA9E0E" w14:textId="042D54D3" w:rsidR="005855F0" w:rsidRDefault="005855F0" w:rsidP="00F83714">
      <w:pPr>
        <w:pStyle w:val="SchedulL1"/>
        <w:numPr>
          <w:ilvl w:val="0"/>
          <w:numId w:val="0"/>
        </w:numPr>
      </w:pPr>
      <w:bookmarkStart w:id="8" w:name="_Toc451159586"/>
      <w:bookmarkStart w:id="9" w:name="_Ref418170362"/>
      <w:bookmarkStart w:id="10" w:name="_Ref418171155"/>
      <w:r w:rsidRPr="00591CB1">
        <w:lastRenderedPageBreak/>
        <w:t>Appendix B – Notice of Third Party Rights</w:t>
      </w:r>
    </w:p>
    <w:p w14:paraId="15080F96" w14:textId="25B8FC8A" w:rsidR="005855F0" w:rsidRDefault="005855F0" w:rsidP="00B840E3">
      <w:pPr>
        <w:pStyle w:val="SchedulL1"/>
        <w:numPr>
          <w:ilvl w:val="0"/>
          <w:numId w:val="0"/>
        </w:numPr>
        <w:jc w:val="left"/>
      </w:pPr>
      <w:r>
        <w:lastRenderedPageBreak/>
        <w:t xml:space="preserve">Appendix C </w:t>
      </w:r>
      <w:r w:rsidR="00CA4075">
        <w:t>Third Party Rights Schedule – Not Used</w:t>
      </w:r>
    </w:p>
    <w:p w14:paraId="4546F52C" w14:textId="4B0A0BFE" w:rsidR="00F83714" w:rsidRPr="001460F6" w:rsidRDefault="00F83714" w:rsidP="00F83714">
      <w:pPr>
        <w:pStyle w:val="SchedulL1"/>
        <w:numPr>
          <w:ilvl w:val="0"/>
          <w:numId w:val="0"/>
        </w:numPr>
        <w:rPr>
          <w:i/>
        </w:rPr>
      </w:pPr>
      <w:r>
        <w:lastRenderedPageBreak/>
        <w:t xml:space="preserve">Appendix </w:t>
      </w:r>
      <w:r w:rsidR="00CA4075">
        <w:t>D</w:t>
      </w:r>
      <w:r>
        <w:t>: Parent Company Guarantee</w:t>
      </w:r>
      <w:bookmarkEnd w:id="8"/>
      <w:bookmarkEnd w:id="9"/>
      <w:bookmarkEnd w:id="10"/>
    </w:p>
    <w:p w14:paraId="4E38688F" w14:textId="77777777" w:rsidR="00F83714" w:rsidRPr="001460F6" w:rsidRDefault="00F83714" w:rsidP="00F83714">
      <w:r w:rsidRPr="001460F6">
        <w:rPr>
          <w:b/>
        </w:rPr>
        <w:t>THIS DEED</w:t>
      </w:r>
      <w:r w:rsidRPr="001460F6">
        <w:t xml:space="preserve"> is dated [DATE]</w:t>
      </w:r>
    </w:p>
    <w:p w14:paraId="65100C0A" w14:textId="77777777" w:rsidR="00F83714" w:rsidRPr="001460F6" w:rsidRDefault="00F83714" w:rsidP="00F83714">
      <w:pPr>
        <w:rPr>
          <w:b/>
        </w:rPr>
      </w:pPr>
      <w:r w:rsidRPr="001460F6">
        <w:rPr>
          <w:b/>
        </w:rPr>
        <w:t>PARTIES</w:t>
      </w:r>
    </w:p>
    <w:p w14:paraId="33AAD086" w14:textId="77777777" w:rsidR="00F83714" w:rsidRPr="001460F6" w:rsidRDefault="00F83714" w:rsidP="00F83714">
      <w:pPr>
        <w:pStyle w:val="Parties"/>
        <w:numPr>
          <w:ilvl w:val="0"/>
          <w:numId w:val="37"/>
        </w:numPr>
      </w:pPr>
      <w:r w:rsidRPr="001460F6">
        <w:t>[FULL COMPANY NAME] incorporated and registered in England and Wales with company number [NUMBER] whose registered office is at [REGISTERED OFFICE ADDRESS] (Guarantor).</w:t>
      </w:r>
    </w:p>
    <w:p w14:paraId="3B0E65F1" w14:textId="77777777" w:rsidR="00F83714" w:rsidRPr="001460F6" w:rsidRDefault="00F83714" w:rsidP="00F83714">
      <w:pPr>
        <w:pStyle w:val="Parties"/>
      </w:pPr>
      <w:r w:rsidRPr="001460F6">
        <w:rPr>
          <w:b/>
        </w:rPr>
        <w:t xml:space="preserve">MILTON KEYNES </w:t>
      </w:r>
      <w:r>
        <w:rPr>
          <w:b/>
        </w:rPr>
        <w:t xml:space="preserve">CITY </w:t>
      </w:r>
      <w:r w:rsidRPr="001460F6">
        <w:rPr>
          <w:b/>
        </w:rPr>
        <w:t>COUNCIL</w:t>
      </w:r>
      <w:r w:rsidRPr="001460F6">
        <w:t xml:space="preserve"> of Civic Offices, 1 Saxon Gate East, Central Milton Keynes MK9 3EJ (the </w:t>
      </w:r>
      <w:r>
        <w:t>“Employer</w:t>
      </w:r>
      <w:r w:rsidRPr="001460F6">
        <w:t>").</w:t>
      </w:r>
    </w:p>
    <w:p w14:paraId="3269B069" w14:textId="77777777" w:rsidR="00F83714" w:rsidRPr="001460F6" w:rsidRDefault="00F83714" w:rsidP="00F83714">
      <w:pPr>
        <w:tabs>
          <w:tab w:val="left" w:pos="-720"/>
        </w:tabs>
        <w:suppressAutoHyphens/>
        <w:rPr>
          <w:b/>
          <w:sz w:val="24"/>
          <w:szCs w:val="24"/>
        </w:rPr>
      </w:pPr>
      <w:r w:rsidRPr="001460F6">
        <w:rPr>
          <w:b/>
          <w:sz w:val="24"/>
          <w:szCs w:val="24"/>
        </w:rPr>
        <w:t>BACKGROUND</w:t>
      </w:r>
    </w:p>
    <w:p w14:paraId="1BA1682A" w14:textId="77777777" w:rsidR="00F83714" w:rsidRPr="001460F6" w:rsidRDefault="00F83714" w:rsidP="00F83714">
      <w:pPr>
        <w:pStyle w:val="Recitals"/>
        <w:numPr>
          <w:ilvl w:val="0"/>
          <w:numId w:val="38"/>
        </w:numPr>
      </w:pPr>
      <w:r w:rsidRPr="001460F6">
        <w:t xml:space="preserve">By an agreement dated on or about the date of this guarantee (Agreement which term includes all amendments to variations of or supplements to it from time to time in force) the </w:t>
      </w:r>
      <w:r>
        <w:t>Employer</w:t>
      </w:r>
      <w:r w:rsidRPr="001460F6">
        <w:t xml:space="preserve"> has agreed to engage [INSERT NAME] (</w:t>
      </w:r>
      <w:r>
        <w:t>Contractor</w:t>
      </w:r>
      <w:r w:rsidRPr="001460F6">
        <w:t>) to provide [   ] services.</w:t>
      </w:r>
    </w:p>
    <w:p w14:paraId="1A25D9B1" w14:textId="77777777" w:rsidR="00F83714" w:rsidRPr="001460F6" w:rsidRDefault="00F83714" w:rsidP="00F83714">
      <w:pPr>
        <w:pStyle w:val="Recitals"/>
      </w:pPr>
      <w:r w:rsidRPr="001460F6">
        <w:t xml:space="preserve"> It is a condition of the Agreement that the </w:t>
      </w:r>
      <w:r>
        <w:t xml:space="preserve">Contractor </w:t>
      </w:r>
      <w:r w:rsidRPr="001460F6">
        <w:t xml:space="preserve">procures the execution and delivery to the </w:t>
      </w:r>
      <w:r>
        <w:t>Employer</w:t>
      </w:r>
      <w:r w:rsidRPr="001460F6">
        <w:t xml:space="preserve"> of a parent company guarantee substantially in the form of this guarantee.</w:t>
      </w:r>
    </w:p>
    <w:p w14:paraId="391D2B40" w14:textId="77777777" w:rsidR="00F83714" w:rsidRPr="001460F6" w:rsidRDefault="00F83714" w:rsidP="00F83714">
      <w:pPr>
        <w:pStyle w:val="Recitals"/>
      </w:pPr>
      <w:r w:rsidRPr="001460F6">
        <w:t xml:space="preserve">The Guarantor has agreed to guarantee the due performance of the Agreement by the </w:t>
      </w:r>
      <w:r>
        <w:t>Contractor</w:t>
      </w:r>
      <w:r w:rsidRPr="001460F6">
        <w:t>.</w:t>
      </w:r>
    </w:p>
    <w:p w14:paraId="2F1108D3" w14:textId="77777777" w:rsidR="00F83714" w:rsidRPr="001460F6" w:rsidRDefault="00F83714" w:rsidP="00F83714">
      <w:pPr>
        <w:pStyle w:val="Recitals"/>
      </w:pPr>
      <w:r w:rsidRPr="001460F6">
        <w:t>It is the intention of the parties that this document be executed as a deed.</w:t>
      </w:r>
    </w:p>
    <w:p w14:paraId="3B8C4093" w14:textId="77777777" w:rsidR="00F83714" w:rsidRPr="001460F6" w:rsidRDefault="00F83714" w:rsidP="00F83714">
      <w:pPr>
        <w:rPr>
          <w:b/>
        </w:rPr>
      </w:pPr>
      <w:r w:rsidRPr="001460F6">
        <w:rPr>
          <w:b/>
        </w:rPr>
        <w:t>AGREED TERMS</w:t>
      </w:r>
    </w:p>
    <w:p w14:paraId="0E960A8B" w14:textId="77777777" w:rsidR="00F83714" w:rsidRPr="001460F6" w:rsidRDefault="00F83714" w:rsidP="00F83714">
      <w:pPr>
        <w:pStyle w:val="SchedulL3"/>
      </w:pPr>
      <w:r w:rsidRPr="001460F6">
        <w:t>INTERPRETATION</w:t>
      </w:r>
    </w:p>
    <w:p w14:paraId="2D1F2062" w14:textId="77777777" w:rsidR="00F83714" w:rsidRPr="001460F6" w:rsidRDefault="00F83714" w:rsidP="00F83714">
      <w:pPr>
        <w:pStyle w:val="SchedulL4"/>
        <w:numPr>
          <w:ilvl w:val="3"/>
          <w:numId w:val="36"/>
        </w:numPr>
      </w:pPr>
      <w:r w:rsidRPr="001460F6">
        <w:t>Unless the context requires otherwise, the definitions and rules of interpretation in the Agreement shall apply in this guarantee.</w:t>
      </w:r>
    </w:p>
    <w:p w14:paraId="1E2A17AF" w14:textId="77777777" w:rsidR="00F83714" w:rsidRPr="001460F6" w:rsidRDefault="00F83714" w:rsidP="00F83714">
      <w:pPr>
        <w:pStyle w:val="SchedulL4"/>
        <w:numPr>
          <w:ilvl w:val="3"/>
          <w:numId w:val="36"/>
        </w:numPr>
      </w:pPr>
      <w:r w:rsidRPr="001460F6">
        <w:t>A reference in this deed to this guarantee shall be construed as a reference to this deed of guarantee.</w:t>
      </w:r>
    </w:p>
    <w:p w14:paraId="4FDB645F" w14:textId="77777777" w:rsidR="00F83714" w:rsidRPr="001460F6" w:rsidRDefault="00F83714" w:rsidP="00F83714">
      <w:pPr>
        <w:pStyle w:val="SchedulL3"/>
      </w:pPr>
      <w:bookmarkStart w:id="11" w:name="_Ref355772725"/>
      <w:r w:rsidRPr="001460F6">
        <w:t>OBLIGATIONS OF THE GUARANTOR</w:t>
      </w:r>
      <w:bookmarkEnd w:id="11"/>
    </w:p>
    <w:p w14:paraId="2EA67B83" w14:textId="77777777" w:rsidR="00F83714" w:rsidRPr="001460F6" w:rsidRDefault="00F83714" w:rsidP="00F83714">
      <w:pPr>
        <w:pStyle w:val="NormalIndent"/>
      </w:pPr>
      <w:r w:rsidRPr="001460F6">
        <w:t xml:space="preserve">In consideration of the </w:t>
      </w:r>
      <w:r>
        <w:t>Employer</w:t>
      </w:r>
      <w:r w:rsidRPr="001460F6">
        <w:t xml:space="preserve"> entering into the Agreement with the </w:t>
      </w:r>
      <w:r>
        <w:t>Contractor</w:t>
      </w:r>
      <w:r w:rsidRPr="001460F6">
        <w:t>, the Guarantor:</w:t>
      </w:r>
    </w:p>
    <w:p w14:paraId="43DD12C0" w14:textId="77777777" w:rsidR="00F83714" w:rsidRPr="001460F6" w:rsidRDefault="00F83714" w:rsidP="00F83714">
      <w:pPr>
        <w:pStyle w:val="SchedulL6"/>
        <w:numPr>
          <w:ilvl w:val="5"/>
          <w:numId w:val="36"/>
        </w:numPr>
      </w:pPr>
      <w:bookmarkStart w:id="12" w:name="_Ref355772740"/>
      <w:r w:rsidRPr="001460F6">
        <w:t xml:space="preserve">as primary obligor guarantees to the </w:t>
      </w:r>
      <w:r>
        <w:t>Employer</w:t>
      </w:r>
      <w:r w:rsidRPr="001460F6">
        <w:t xml:space="preserve"> the due and punctual performance by the </w:t>
      </w:r>
      <w:r>
        <w:t xml:space="preserve">Contractor </w:t>
      </w:r>
      <w:r w:rsidRPr="001460F6">
        <w:t xml:space="preserve">of each and all of the obligations, representations, warranties, duties and undertakings of the </w:t>
      </w:r>
      <w:r>
        <w:t>Contractor</w:t>
      </w:r>
      <w:r w:rsidRPr="001460F6">
        <w:t xml:space="preserve"> under and pursuant to the Agreement when and if such obligations, representations, warranties, duties and undertakings shall become due and performable according to the terms of such Agreement;</w:t>
      </w:r>
      <w:bookmarkEnd w:id="12"/>
      <w:r w:rsidRPr="001460F6">
        <w:t xml:space="preserve"> </w:t>
      </w:r>
    </w:p>
    <w:p w14:paraId="13253881" w14:textId="77777777" w:rsidR="00F83714" w:rsidRPr="001460F6" w:rsidRDefault="00F83714" w:rsidP="00F83714">
      <w:pPr>
        <w:pStyle w:val="SchedulL6"/>
        <w:numPr>
          <w:ilvl w:val="5"/>
          <w:numId w:val="36"/>
        </w:numPr>
      </w:pPr>
      <w:r w:rsidRPr="001460F6">
        <w:t xml:space="preserve">agrees, in addition to its obligations set out in clause </w:t>
      </w:r>
      <w:r>
        <w:t>2</w:t>
      </w:r>
      <w:r w:rsidRPr="001460F6">
        <w:fldChar w:fldCharType="begin"/>
      </w:r>
      <w:r w:rsidRPr="001460F6">
        <w:instrText xml:space="preserve"> REF _Ref355772740 \n \h </w:instrText>
      </w:r>
      <w:r>
        <w:instrText xml:space="preserve"> \* MERGEFORMAT </w:instrText>
      </w:r>
      <w:r w:rsidRPr="001460F6">
        <w:fldChar w:fldCharType="separate"/>
      </w:r>
      <w:r w:rsidRPr="001460F6">
        <w:t>(a)</w:t>
      </w:r>
      <w:r w:rsidRPr="001460F6">
        <w:fldChar w:fldCharType="end"/>
      </w:r>
      <w:r w:rsidRPr="001460F6">
        <w:t xml:space="preserve">, to indemnify the </w:t>
      </w:r>
      <w:r>
        <w:t>Employer</w:t>
      </w:r>
      <w:r w:rsidRPr="001460F6">
        <w:t xml:space="preserve"> on demand against all losses which may be awarded against the Contracting Authority or which the </w:t>
      </w:r>
      <w:r>
        <w:t>Employer</w:t>
      </w:r>
      <w:r w:rsidRPr="001460F6">
        <w:t xml:space="preserve">  may otherwise incur arising out of, under or otherwise in connection with the Agreement </w:t>
      </w:r>
      <w:r w:rsidRPr="001460F6">
        <w:lastRenderedPageBreak/>
        <w:t xml:space="preserve">whether arising under statute, contract or at common law including without limitation by reason of any breach by the </w:t>
      </w:r>
      <w:r>
        <w:t>Contractor</w:t>
      </w:r>
      <w:r w:rsidRPr="001460F6">
        <w:t xml:space="preserve"> of its obligations, representations, warranties, duties and undertakings under and/or pursuant to the Agreement save that, subject to the other provisions of this guarantee (including without limitation clause </w:t>
      </w:r>
      <w:r w:rsidRPr="001460F6">
        <w:fldChar w:fldCharType="begin"/>
      </w:r>
      <w:r w:rsidRPr="001460F6">
        <w:instrText xml:space="preserve"> REF _Ref355772725 \n \h </w:instrText>
      </w:r>
      <w:r>
        <w:instrText xml:space="preserve"> \* MERGEFORMAT </w:instrText>
      </w:r>
      <w:r w:rsidRPr="001460F6">
        <w:fldChar w:fldCharType="separate"/>
      </w:r>
      <w:r>
        <w:t>2</w:t>
      </w:r>
      <w:r w:rsidRPr="001460F6">
        <w:fldChar w:fldCharType="end"/>
      </w:r>
      <w:r w:rsidRPr="001460F6">
        <w:fldChar w:fldCharType="begin"/>
      </w:r>
      <w:r w:rsidRPr="001460F6">
        <w:instrText xml:space="preserve"> REF _Ref355772768 \n \h </w:instrText>
      </w:r>
      <w:r>
        <w:instrText xml:space="preserve"> \* MERGEFORMAT </w:instrText>
      </w:r>
      <w:r w:rsidRPr="001460F6">
        <w:fldChar w:fldCharType="separate"/>
      </w:r>
      <w:r>
        <w:t>(c)</w:t>
      </w:r>
      <w:r w:rsidRPr="001460F6">
        <w:fldChar w:fldCharType="end"/>
      </w:r>
      <w:r w:rsidRPr="001460F6">
        <w:t xml:space="preserve">), this shall not be construed as imposing greater obligations or liabilities on the Guarantor than are imposed on the </w:t>
      </w:r>
      <w:r>
        <w:t>Contractor</w:t>
      </w:r>
      <w:r w:rsidRPr="001460F6">
        <w:t xml:space="preserve"> under the Agreement; and</w:t>
      </w:r>
    </w:p>
    <w:p w14:paraId="15F55DCB" w14:textId="77777777" w:rsidR="00F83714" w:rsidRPr="001460F6" w:rsidRDefault="00F83714" w:rsidP="00F83714">
      <w:pPr>
        <w:pStyle w:val="SchedulL6"/>
        <w:numPr>
          <w:ilvl w:val="5"/>
          <w:numId w:val="36"/>
        </w:numPr>
      </w:pPr>
      <w:bookmarkStart w:id="13" w:name="_Ref355772768"/>
      <w:r w:rsidRPr="001460F6">
        <w:t xml:space="preserve">agrees to indemnify the Contracting Authority on demand against all losses whether arising under statute, contract or at common law which may be awarded against the </w:t>
      </w:r>
      <w:r>
        <w:t>Employer</w:t>
      </w:r>
      <w:r w:rsidRPr="001460F6">
        <w:t xml:space="preserve"> or which the Contracting Authority may otherwise incur if any obligation guaranteed by the Guarantor is or becomes totally or partially unenforceable, invalid or illegal as if the obligation guaranteed had not become unenforceable, invalid or illegal provided that the Guarantor's liability shall be no greater than the </w:t>
      </w:r>
      <w:r>
        <w:t>Contractor</w:t>
      </w:r>
      <w:r w:rsidRPr="001460F6">
        <w:t>'s liability would have been if the obligation guaranteed had not become unenforceable, invalid or illegal.</w:t>
      </w:r>
      <w:bookmarkEnd w:id="13"/>
    </w:p>
    <w:p w14:paraId="011BFFAE" w14:textId="77777777" w:rsidR="00F83714" w:rsidRPr="001460F6" w:rsidRDefault="00F83714" w:rsidP="00F83714">
      <w:pPr>
        <w:pStyle w:val="SchedulL3"/>
      </w:pPr>
      <w:r w:rsidRPr="001460F6">
        <w:t>LIABILITY</w:t>
      </w:r>
    </w:p>
    <w:p w14:paraId="2A2C5BE7" w14:textId="77777777" w:rsidR="00F83714" w:rsidRPr="001460F6" w:rsidRDefault="00F83714" w:rsidP="00F83714">
      <w:pPr>
        <w:pStyle w:val="NormalIndent"/>
      </w:pPr>
      <w:r w:rsidRPr="001460F6">
        <w:t>The Guarantor agrees that it shall not in any way be released from liability under this guarantee by any act, omission, matter or other thing whereby (in absence of this provision) the Guarantor would or might be released in whole or in part from liability under this guarantee including, without limitation and whether or not known to the Guarantor:</w:t>
      </w:r>
    </w:p>
    <w:p w14:paraId="02CE6E69" w14:textId="77777777" w:rsidR="00F83714" w:rsidRPr="001460F6" w:rsidRDefault="00F83714" w:rsidP="00F83714">
      <w:pPr>
        <w:pStyle w:val="SchedulL6"/>
        <w:numPr>
          <w:ilvl w:val="5"/>
          <w:numId w:val="36"/>
        </w:numPr>
      </w:pPr>
      <w:r w:rsidRPr="001460F6">
        <w:t xml:space="preserve">any arrangement made between the </w:t>
      </w:r>
      <w:r>
        <w:t>Contractor</w:t>
      </w:r>
      <w:r w:rsidRPr="001460F6">
        <w:t xml:space="preserve"> and the </w:t>
      </w:r>
      <w:r>
        <w:t>Employer</w:t>
      </w:r>
      <w:r w:rsidRPr="001460F6">
        <w:t xml:space="preserve">; or </w:t>
      </w:r>
    </w:p>
    <w:p w14:paraId="446E67AE" w14:textId="77777777" w:rsidR="00F83714" w:rsidRPr="001460F6" w:rsidRDefault="00F83714" w:rsidP="00F83714">
      <w:pPr>
        <w:pStyle w:val="SchedulL6"/>
        <w:numPr>
          <w:ilvl w:val="5"/>
          <w:numId w:val="36"/>
        </w:numPr>
      </w:pPr>
      <w:r w:rsidRPr="001460F6">
        <w:t xml:space="preserve">any alteration in the obligations undertaken by the </w:t>
      </w:r>
      <w:r>
        <w:t>Contractor</w:t>
      </w:r>
      <w:r w:rsidRPr="001460F6">
        <w:t xml:space="preserve"> whether by way of any addendum or variation referred to in clause 6 or otherwise; or </w:t>
      </w:r>
    </w:p>
    <w:p w14:paraId="5A8C62E1" w14:textId="77777777" w:rsidR="00F83714" w:rsidRPr="001460F6" w:rsidRDefault="00F83714" w:rsidP="00F83714">
      <w:pPr>
        <w:pStyle w:val="SchedulL6"/>
        <w:numPr>
          <w:ilvl w:val="5"/>
          <w:numId w:val="36"/>
        </w:numPr>
      </w:pPr>
      <w:r w:rsidRPr="001460F6">
        <w:t xml:space="preserve">any waiver or forbearance by the </w:t>
      </w:r>
      <w:r>
        <w:t>Employer</w:t>
      </w:r>
      <w:r w:rsidRPr="001460F6">
        <w:t xml:space="preserve"> whether as to payment, time, performance or otherwise; or </w:t>
      </w:r>
    </w:p>
    <w:p w14:paraId="56BA30AC" w14:textId="77777777" w:rsidR="00F83714" w:rsidRPr="001460F6" w:rsidRDefault="00F83714" w:rsidP="00F83714">
      <w:pPr>
        <w:pStyle w:val="SchedulL6"/>
        <w:numPr>
          <w:ilvl w:val="5"/>
          <w:numId w:val="36"/>
        </w:numPr>
      </w:pPr>
      <w:r w:rsidRPr="001460F6">
        <w:t xml:space="preserve">the taking, variation, renewal or release of, the enforcement or neglect to perfect or enforce any right, guarantee, remedy or security from or against the </w:t>
      </w:r>
      <w:r>
        <w:t>Contractor</w:t>
      </w:r>
      <w:r w:rsidRPr="001460F6">
        <w:t xml:space="preserve"> or any other person; or </w:t>
      </w:r>
    </w:p>
    <w:p w14:paraId="3FEA15A5" w14:textId="77777777" w:rsidR="00F83714" w:rsidRPr="001460F6" w:rsidRDefault="00F83714" w:rsidP="00F83714">
      <w:pPr>
        <w:pStyle w:val="SchedulL6"/>
        <w:numPr>
          <w:ilvl w:val="5"/>
          <w:numId w:val="36"/>
        </w:numPr>
      </w:pPr>
      <w:r w:rsidRPr="001460F6">
        <w:t xml:space="preserve">any unenforceability, illegality or invalidity of any of the provisions of the Agreement or any of the </w:t>
      </w:r>
      <w:r>
        <w:t>Contractor</w:t>
      </w:r>
      <w:r w:rsidRPr="001460F6">
        <w:t xml:space="preserve">'s obligations under the Agreement, so that this guarantee shall be construed as if there were no such unenforceability, illegality or invalidity; or </w:t>
      </w:r>
    </w:p>
    <w:p w14:paraId="124D28A5" w14:textId="77777777" w:rsidR="00F83714" w:rsidRPr="001460F6" w:rsidRDefault="00F83714" w:rsidP="00F83714">
      <w:pPr>
        <w:pStyle w:val="SchedulL6"/>
        <w:numPr>
          <w:ilvl w:val="5"/>
          <w:numId w:val="36"/>
        </w:numPr>
      </w:pPr>
      <w:r w:rsidRPr="001460F6">
        <w:t xml:space="preserve">any legal limitation, disability, incapacity or other circumstances relating to the </w:t>
      </w:r>
      <w:r>
        <w:t>Contractor</w:t>
      </w:r>
      <w:r w:rsidRPr="001460F6">
        <w:t>, or any other person; or</w:t>
      </w:r>
    </w:p>
    <w:p w14:paraId="351D0348" w14:textId="77777777" w:rsidR="00F83714" w:rsidRPr="001460F6" w:rsidRDefault="00F83714" w:rsidP="00F83714">
      <w:pPr>
        <w:pStyle w:val="SchedulL6"/>
        <w:numPr>
          <w:ilvl w:val="5"/>
          <w:numId w:val="36"/>
        </w:numPr>
      </w:pPr>
      <w:r w:rsidRPr="001460F6">
        <w:t xml:space="preserve">the dissolution, amalgamation, reconstruction, reorganisation, change in status, function, control or ownership, insolvency, liquidation or the appointment of an administrator or receiver of the </w:t>
      </w:r>
      <w:r>
        <w:t>Contractor</w:t>
      </w:r>
      <w:r w:rsidRPr="001460F6">
        <w:t xml:space="preserve"> or any other person.</w:t>
      </w:r>
    </w:p>
    <w:p w14:paraId="3513A39E" w14:textId="77777777" w:rsidR="00F83714" w:rsidRPr="001460F6" w:rsidRDefault="00F83714" w:rsidP="00F83714">
      <w:pPr>
        <w:pStyle w:val="SchedulL3"/>
      </w:pPr>
      <w:bookmarkStart w:id="14" w:name="_Ref355774571"/>
      <w:r w:rsidRPr="001460F6">
        <w:lastRenderedPageBreak/>
        <w:t>ADDENDUM OR VARIATION</w:t>
      </w:r>
      <w:bookmarkEnd w:id="14"/>
    </w:p>
    <w:p w14:paraId="4D78C2A8" w14:textId="77777777" w:rsidR="00F83714" w:rsidRPr="001460F6" w:rsidRDefault="00F83714" w:rsidP="00F83714">
      <w:pPr>
        <w:pStyle w:val="NormalIndent"/>
      </w:pPr>
      <w:r w:rsidRPr="001460F6">
        <w:t xml:space="preserve">The Guarantor by this guarantee authorises the </w:t>
      </w:r>
      <w:r>
        <w:t>Contractor</w:t>
      </w:r>
      <w:r w:rsidRPr="001460F6">
        <w:t xml:space="preserve"> and the </w:t>
      </w:r>
      <w:r>
        <w:t>Employer</w:t>
      </w:r>
      <w:r w:rsidRPr="001460F6">
        <w:t xml:space="preserve"> to make any addendum or variation to the Agreement, the due and punctual performance of which addendum and variation shall be likewise guaranteed by the Guarantor in accordance with the terms of this guarantee.  </w:t>
      </w:r>
    </w:p>
    <w:p w14:paraId="2CD09434" w14:textId="77777777" w:rsidR="00F83714" w:rsidRPr="001460F6" w:rsidRDefault="00F83714" w:rsidP="00F83714">
      <w:pPr>
        <w:pStyle w:val="SchedulL3"/>
      </w:pPr>
      <w:r w:rsidRPr="001460F6">
        <w:t>GUARANTEE</w:t>
      </w:r>
    </w:p>
    <w:p w14:paraId="58D25B51" w14:textId="77777777" w:rsidR="00F83714" w:rsidRPr="001460F6" w:rsidRDefault="00F83714" w:rsidP="00F83714">
      <w:pPr>
        <w:pStyle w:val="SchedulL4"/>
        <w:numPr>
          <w:ilvl w:val="3"/>
          <w:numId w:val="36"/>
        </w:numPr>
      </w:pPr>
      <w:r w:rsidRPr="001460F6">
        <w:t xml:space="preserve">This guarantee shall be a primary obligation of the Guarantor and accordingly the </w:t>
      </w:r>
      <w:r>
        <w:t>Employer</w:t>
      </w:r>
      <w:r w:rsidRPr="001460F6">
        <w:t xml:space="preserve"> shall not be obliged before enforcing this guarantee to take any action in any court or arbitral proceedings against the </w:t>
      </w:r>
      <w:r>
        <w:t>Contractor</w:t>
      </w:r>
      <w:r w:rsidRPr="001460F6">
        <w:t xml:space="preserve">, to make any claim against or any demand of the </w:t>
      </w:r>
      <w:r>
        <w:t>Contractor</w:t>
      </w:r>
      <w:r w:rsidRPr="001460F6">
        <w:t xml:space="preserve">, to enforce any other security held by it in respect of the obligations of the </w:t>
      </w:r>
      <w:r>
        <w:t>Contractor</w:t>
      </w:r>
      <w:r w:rsidRPr="001460F6">
        <w:t xml:space="preserve"> under the Agreement or to exercise, levy or enforce any distress, diligence or other process of execution against the </w:t>
      </w:r>
      <w:r>
        <w:t>Contractor</w:t>
      </w:r>
      <w:r w:rsidRPr="001460F6">
        <w:t xml:space="preserve">.  In the event that the </w:t>
      </w:r>
      <w:r>
        <w:t>Employer</w:t>
      </w:r>
      <w:r w:rsidRPr="001460F6">
        <w:t xml:space="preserve"> brings proceedings against the </w:t>
      </w:r>
      <w:r>
        <w:t>Contractor</w:t>
      </w:r>
      <w:r w:rsidRPr="001460F6">
        <w:t xml:space="preserve">, the Guarantor shall be bound by any findings of fact, interim or final decision award or judgement made by an adjudicator, arbitrator or court in such proceedings. </w:t>
      </w:r>
    </w:p>
    <w:p w14:paraId="190616C2" w14:textId="77777777" w:rsidR="00F83714" w:rsidRPr="001460F6" w:rsidRDefault="00F83714" w:rsidP="00F83714">
      <w:pPr>
        <w:pStyle w:val="SchedulL4"/>
        <w:numPr>
          <w:ilvl w:val="3"/>
          <w:numId w:val="36"/>
        </w:numPr>
      </w:pPr>
      <w:r w:rsidRPr="001460F6">
        <w:t xml:space="preserve">This guarantee is a continuing guarantee and accordingly shall remain in full force and effect (notwithstanding any intermediate satisfaction by the </w:t>
      </w:r>
      <w:r>
        <w:t>Contractor</w:t>
      </w:r>
      <w:r w:rsidRPr="001460F6">
        <w:t xml:space="preserve">, the Guarantor or any other person) until all obligations, warranties, duties and undertakings now or hereafter to be carried out or performed by the </w:t>
      </w:r>
      <w:r>
        <w:t>Contractor</w:t>
      </w:r>
      <w:r w:rsidRPr="001460F6">
        <w:t xml:space="preserve"> under the Agreement have been satisfied or performed in full and is not revocable and is in addition to and not in substitution for and shall not merge with any other right, remedy, guarantee or security which the </w:t>
      </w:r>
      <w:r>
        <w:t>Employer</w:t>
      </w:r>
      <w:r w:rsidRPr="001460F6">
        <w:t xml:space="preserve"> may at any time hold for the performance of such obligations and may be enforced without first having recourse to any such security.</w:t>
      </w:r>
    </w:p>
    <w:p w14:paraId="19A3CC46" w14:textId="77777777" w:rsidR="00F83714" w:rsidRPr="001460F6" w:rsidRDefault="00F83714" w:rsidP="00F83714">
      <w:pPr>
        <w:pStyle w:val="SchedulL3"/>
      </w:pPr>
      <w:r w:rsidRPr="001460F6">
        <w:t>OUTSTANDING PAYMENTS</w:t>
      </w:r>
    </w:p>
    <w:p w14:paraId="3BE04AF5" w14:textId="77777777" w:rsidR="00F83714" w:rsidRPr="001460F6" w:rsidRDefault="00F83714" w:rsidP="00F83714">
      <w:pPr>
        <w:pStyle w:val="SchedulL4"/>
        <w:numPr>
          <w:ilvl w:val="3"/>
          <w:numId w:val="36"/>
        </w:numPr>
      </w:pPr>
      <w:bookmarkStart w:id="15" w:name="_Ref355772852"/>
      <w:r w:rsidRPr="001460F6">
        <w:t xml:space="preserve">Until all amounts which may be or become payable under the Agreement or this guarantee have been irrevocably paid in full, the Guarantor shall not as a result of this guarantee or any payment or performance under this guarantee be subrogated to any right or security of the </w:t>
      </w:r>
      <w:r>
        <w:t>Employer</w:t>
      </w:r>
      <w:r w:rsidRPr="001460F6">
        <w:t xml:space="preserve"> or claim or prove in competition with the </w:t>
      </w:r>
      <w:r>
        <w:t>Employer</w:t>
      </w:r>
      <w:r w:rsidRPr="001460F6">
        <w:t xml:space="preserve"> against the </w:t>
      </w:r>
      <w:r>
        <w:t>Contractor</w:t>
      </w:r>
      <w:r w:rsidRPr="001460F6">
        <w:t xml:space="preserve"> or any other person or demand or accept repayment of any monies or claim any right of contribution, set-off or indemnity and any sums received by the Guarantor or the amount of any set-off exercised by the Guarantor in breach of this provision shall be held by the Guarantor in trust for and shall be promptly paid to the </w:t>
      </w:r>
      <w:r>
        <w:t>Employer</w:t>
      </w:r>
      <w:r w:rsidRPr="001460F6">
        <w:t>.</w:t>
      </w:r>
      <w:bookmarkEnd w:id="15"/>
    </w:p>
    <w:p w14:paraId="26A87551" w14:textId="77777777" w:rsidR="00F83714" w:rsidRPr="001460F6" w:rsidRDefault="00F83714" w:rsidP="00F83714">
      <w:pPr>
        <w:pStyle w:val="SchedulL4"/>
        <w:numPr>
          <w:ilvl w:val="3"/>
          <w:numId w:val="36"/>
        </w:numPr>
      </w:pPr>
      <w:bookmarkStart w:id="16" w:name="_Ref355772871"/>
      <w:r w:rsidRPr="001460F6">
        <w:t xml:space="preserve">The Guarantor shall not hold any security from the </w:t>
      </w:r>
      <w:r>
        <w:t>Contractor</w:t>
      </w:r>
      <w:r w:rsidRPr="001460F6">
        <w:t xml:space="preserve"> in respect of this guarantee and any such security which is held in breach of this provision shall be held by the Guarantor in trust for and shall promptly be transferred to the </w:t>
      </w:r>
      <w:r>
        <w:t>Employer</w:t>
      </w:r>
      <w:r w:rsidRPr="001460F6">
        <w:t>.</w:t>
      </w:r>
      <w:bookmarkEnd w:id="16"/>
      <w:r w:rsidRPr="001460F6">
        <w:t xml:space="preserve"> </w:t>
      </w:r>
    </w:p>
    <w:p w14:paraId="27A975E0" w14:textId="77777777" w:rsidR="00F83714" w:rsidRPr="001460F6" w:rsidRDefault="00F83714" w:rsidP="00F83714">
      <w:pPr>
        <w:pStyle w:val="SchedulL4"/>
        <w:numPr>
          <w:ilvl w:val="3"/>
          <w:numId w:val="36"/>
        </w:numPr>
      </w:pPr>
      <w:r w:rsidRPr="001460F6">
        <w:t xml:space="preserve">Until all amounts which may be or become payable under the Agreement or this guarantee have been irrevocably paid in full, if (notwithstanding the provisions of clause </w:t>
      </w:r>
      <w:r w:rsidRPr="001460F6">
        <w:fldChar w:fldCharType="begin"/>
      </w:r>
      <w:r w:rsidRPr="001460F6">
        <w:instrText xml:space="preserve"> REF _Ref355772852 \n \h </w:instrText>
      </w:r>
      <w:r>
        <w:instrText xml:space="preserve"> \* MERGEFORMAT </w:instrText>
      </w:r>
      <w:r w:rsidRPr="001460F6">
        <w:fldChar w:fldCharType="separate"/>
      </w:r>
      <w:r w:rsidRPr="001460F6">
        <w:t>8.1</w:t>
      </w:r>
      <w:r w:rsidRPr="001460F6">
        <w:fldChar w:fldCharType="end"/>
      </w:r>
      <w:r w:rsidRPr="001460F6">
        <w:t xml:space="preserve"> and clause </w:t>
      </w:r>
      <w:r w:rsidRPr="001460F6">
        <w:fldChar w:fldCharType="begin"/>
      </w:r>
      <w:r w:rsidRPr="001460F6">
        <w:instrText xml:space="preserve"> REF _Ref355772871 \n \h </w:instrText>
      </w:r>
      <w:r>
        <w:instrText xml:space="preserve"> \* MERGEFORMAT </w:instrText>
      </w:r>
      <w:r w:rsidRPr="001460F6">
        <w:fldChar w:fldCharType="separate"/>
      </w:r>
      <w:r w:rsidRPr="001460F6">
        <w:t>8.2</w:t>
      </w:r>
      <w:r w:rsidRPr="001460F6">
        <w:fldChar w:fldCharType="end"/>
      </w:r>
      <w:r w:rsidRPr="001460F6">
        <w:t xml:space="preserve">) the Guarantor has any rights of subrogation against the </w:t>
      </w:r>
      <w:r>
        <w:t>Contractor</w:t>
      </w:r>
      <w:r w:rsidRPr="001460F6">
        <w:t xml:space="preserve"> or any rights to prove in a liquidation of the </w:t>
      </w:r>
      <w:r>
        <w:t>Contractor</w:t>
      </w:r>
      <w:r w:rsidRPr="001460F6">
        <w:t xml:space="preserve">, the Guarantor agrees to exercise such rights in accordance with the directions of the </w:t>
      </w:r>
      <w:r>
        <w:t>Employer</w:t>
      </w:r>
      <w:r w:rsidRPr="001460F6">
        <w:t>.</w:t>
      </w:r>
    </w:p>
    <w:p w14:paraId="2B1BD6DC" w14:textId="77777777" w:rsidR="00F83714" w:rsidRPr="001460F6" w:rsidRDefault="00F83714" w:rsidP="00F83714">
      <w:pPr>
        <w:pStyle w:val="SchedulL3"/>
      </w:pPr>
      <w:r w:rsidRPr="001460F6">
        <w:lastRenderedPageBreak/>
        <w:t>CHANGE OF CONTROL</w:t>
      </w:r>
    </w:p>
    <w:p w14:paraId="660E9082" w14:textId="77777777" w:rsidR="00F83714" w:rsidRPr="001460F6" w:rsidRDefault="00F83714" w:rsidP="00F83714">
      <w:pPr>
        <w:pStyle w:val="NormalIndent"/>
      </w:pPr>
      <w:r w:rsidRPr="001460F6">
        <w:t xml:space="preserve">The Guarantor shall procure that, during the term of this guarantee, there shall be no Change of Control of the </w:t>
      </w:r>
      <w:r>
        <w:t>Contractor</w:t>
      </w:r>
      <w:r w:rsidRPr="001460F6">
        <w:t>.</w:t>
      </w:r>
    </w:p>
    <w:p w14:paraId="57CABC38" w14:textId="77777777" w:rsidR="00F83714" w:rsidRPr="001460F6" w:rsidRDefault="00F83714" w:rsidP="00F83714">
      <w:pPr>
        <w:pStyle w:val="SchedulL3"/>
      </w:pPr>
      <w:r w:rsidRPr="001460F6">
        <w:t>PAYMENT AND EXPENSES</w:t>
      </w:r>
    </w:p>
    <w:p w14:paraId="17A386E4" w14:textId="77777777" w:rsidR="00F83714" w:rsidRPr="001460F6" w:rsidRDefault="00F83714" w:rsidP="00F83714">
      <w:pPr>
        <w:pStyle w:val="SchedulL4"/>
        <w:numPr>
          <w:ilvl w:val="3"/>
          <w:numId w:val="36"/>
        </w:numPr>
      </w:pPr>
      <w:r w:rsidRPr="001460F6">
        <w:t xml:space="preserve">Each payment to be made by the Guarantor under this guarantee shall be made in pounds sterling, free and clear of all deductions or withholdings of any kind, except for those required by law, and if any deduction or withholding must be made by law, the Guarantor shall pay that additional amount which is necessary to ensure that the </w:t>
      </w:r>
      <w:r>
        <w:t>Employer</w:t>
      </w:r>
      <w:r w:rsidRPr="001460F6">
        <w:t xml:space="preserve"> receives a net amount equal to the full amount which it would have received if the payment had been made without the deduction or withholding. </w:t>
      </w:r>
    </w:p>
    <w:p w14:paraId="777A846F" w14:textId="77777777" w:rsidR="00F83714" w:rsidRPr="001460F6" w:rsidRDefault="00F83714" w:rsidP="00F83714">
      <w:pPr>
        <w:pStyle w:val="SchedulL4"/>
        <w:numPr>
          <w:ilvl w:val="3"/>
          <w:numId w:val="36"/>
        </w:numPr>
      </w:pPr>
      <w:r w:rsidRPr="001460F6">
        <w:t>The Guarantor shall pay interest on any amount due under this guarantee from the day after the date on which payment was due up to and including the date of payment in full (as well after as before any judgment) in accordance with the Late Payment of Commercial Debts (Interest) Act 1998.</w:t>
      </w:r>
    </w:p>
    <w:p w14:paraId="32378B97" w14:textId="77777777" w:rsidR="00F83714" w:rsidRPr="001460F6" w:rsidRDefault="00F83714" w:rsidP="00F83714">
      <w:pPr>
        <w:pStyle w:val="SchedulL4"/>
        <w:numPr>
          <w:ilvl w:val="3"/>
          <w:numId w:val="36"/>
        </w:numPr>
      </w:pPr>
      <w:r w:rsidRPr="001460F6">
        <w:t xml:space="preserve">The Guarantor shall reimburse the </w:t>
      </w:r>
      <w:r>
        <w:t>Employer</w:t>
      </w:r>
      <w:r w:rsidRPr="001460F6">
        <w:t xml:space="preserve"> for all legal and other costs (including VAT) incurred by the </w:t>
      </w:r>
      <w:r>
        <w:t>Employer</w:t>
      </w:r>
      <w:r w:rsidRPr="001460F6">
        <w:t xml:space="preserve"> in connection with the enforcement of this guarantee.</w:t>
      </w:r>
    </w:p>
    <w:p w14:paraId="17F2DDAD" w14:textId="77777777" w:rsidR="00F83714" w:rsidRPr="001460F6" w:rsidRDefault="00F83714" w:rsidP="00F83714">
      <w:pPr>
        <w:pStyle w:val="SchedulL3"/>
      </w:pPr>
      <w:r w:rsidRPr="001460F6">
        <w:t>SETTLEMENT</w:t>
      </w:r>
    </w:p>
    <w:p w14:paraId="5B2EE3B4" w14:textId="77777777" w:rsidR="00F83714" w:rsidRPr="001460F6" w:rsidRDefault="00F83714" w:rsidP="00F83714">
      <w:pPr>
        <w:pStyle w:val="NormalIndent"/>
      </w:pPr>
      <w:r w:rsidRPr="001460F6">
        <w:t xml:space="preserve">Any settlement or discharge between the </w:t>
      </w:r>
      <w:r>
        <w:t>Employer</w:t>
      </w:r>
      <w:r w:rsidRPr="001460F6">
        <w:t xml:space="preserve"> and the </w:t>
      </w:r>
      <w:r>
        <w:t>Contractor</w:t>
      </w:r>
      <w:r w:rsidRPr="001460F6">
        <w:t xml:space="preserve"> and/or the Guarantor shall be conditional upon no settlement with security or payment to the </w:t>
      </w:r>
      <w:r>
        <w:t>Employer</w:t>
      </w:r>
      <w:r w:rsidRPr="001460F6">
        <w:t xml:space="preserve"> by the </w:t>
      </w:r>
      <w:r>
        <w:t>Contractor</w:t>
      </w:r>
      <w:r w:rsidRPr="001460F6">
        <w:t xml:space="preserve"> or the Guarantor or any other person being avoided or set aside or ordered to be refunded or reduced by virtue of any provision or enactment relating to bankruptcy, insolvency or liquidation for the time being in force and accordingly (but without limiting the </w:t>
      </w:r>
      <w:r>
        <w:t>Employer</w:t>
      </w:r>
      <w:r w:rsidRPr="001460F6">
        <w:t xml:space="preserve">'s other rights hereunder) the </w:t>
      </w:r>
      <w:r>
        <w:t>Employer</w:t>
      </w:r>
      <w:r w:rsidRPr="001460F6">
        <w:t xml:space="preserve"> shall be entitled to recover from the Guarantor, as if such settlement or discharge had not occurred, the value which the </w:t>
      </w:r>
      <w:r>
        <w:t>Employer</w:t>
      </w:r>
      <w:r w:rsidRPr="001460F6">
        <w:t xml:space="preserve"> has placed upon such settlement or security or the amount of any such payment.</w:t>
      </w:r>
    </w:p>
    <w:p w14:paraId="30E25086" w14:textId="77777777" w:rsidR="00F83714" w:rsidRPr="001460F6" w:rsidRDefault="00F83714" w:rsidP="00F83714">
      <w:pPr>
        <w:pStyle w:val="SchedulL3"/>
      </w:pPr>
      <w:r w:rsidRPr="001460F6">
        <w:t>WARRANTIES</w:t>
      </w:r>
    </w:p>
    <w:p w14:paraId="7538003D" w14:textId="77777777" w:rsidR="00F83714" w:rsidRPr="001460F6" w:rsidRDefault="00F83714" w:rsidP="00F83714">
      <w:pPr>
        <w:pStyle w:val="SchedulL4"/>
        <w:numPr>
          <w:ilvl w:val="3"/>
          <w:numId w:val="36"/>
        </w:numPr>
      </w:pPr>
      <w:r w:rsidRPr="001460F6">
        <w:t xml:space="preserve">The Guarantor warrants and confirms to the </w:t>
      </w:r>
      <w:r>
        <w:t>Employer</w:t>
      </w:r>
      <w:r w:rsidRPr="001460F6">
        <w:t>:</w:t>
      </w:r>
    </w:p>
    <w:p w14:paraId="006E2305" w14:textId="77777777" w:rsidR="00F83714" w:rsidRPr="001460F6" w:rsidRDefault="00F83714" w:rsidP="00F83714">
      <w:pPr>
        <w:pStyle w:val="SchedulL6"/>
        <w:numPr>
          <w:ilvl w:val="5"/>
          <w:numId w:val="36"/>
        </w:numPr>
      </w:pPr>
      <w:r w:rsidRPr="001460F6">
        <w:t xml:space="preserve">that it is duly incorporated with limited liability and validly existing under the laws of England; </w:t>
      </w:r>
    </w:p>
    <w:p w14:paraId="1C4217DD" w14:textId="77777777" w:rsidR="00F83714" w:rsidRPr="001460F6" w:rsidRDefault="00F83714" w:rsidP="00F83714">
      <w:pPr>
        <w:pStyle w:val="SchedulL6"/>
        <w:numPr>
          <w:ilvl w:val="5"/>
          <w:numId w:val="36"/>
        </w:numPr>
      </w:pPr>
      <w:r w:rsidRPr="001460F6">
        <w:t xml:space="preserve">that it has full power under its memorandum and articles of association or equivalent constitutional documents in the jurisdiction in which it is established to enter into this guarantee; </w:t>
      </w:r>
    </w:p>
    <w:p w14:paraId="2E9A30BC" w14:textId="77777777" w:rsidR="00F83714" w:rsidRPr="001460F6" w:rsidRDefault="00F83714" w:rsidP="00F83714">
      <w:pPr>
        <w:pStyle w:val="SchedulL6"/>
        <w:numPr>
          <w:ilvl w:val="5"/>
          <w:numId w:val="36"/>
        </w:numPr>
      </w:pPr>
      <w:r w:rsidRPr="001460F6">
        <w:t xml:space="preserve">that it has full power to perform the obligations expressed to be assumed by it or contemplated by this guarantee; </w:t>
      </w:r>
    </w:p>
    <w:p w14:paraId="6C4C6B28" w14:textId="77777777" w:rsidR="00F83714" w:rsidRPr="001460F6" w:rsidRDefault="00F83714" w:rsidP="00F83714">
      <w:pPr>
        <w:pStyle w:val="SchedulL6"/>
        <w:numPr>
          <w:ilvl w:val="5"/>
          <w:numId w:val="36"/>
        </w:numPr>
      </w:pPr>
      <w:r w:rsidRPr="001460F6">
        <w:t>that it has been duly authorised to enter into this guarantee;</w:t>
      </w:r>
    </w:p>
    <w:p w14:paraId="4AB7D155" w14:textId="77777777" w:rsidR="00F83714" w:rsidRPr="001460F6" w:rsidRDefault="00F83714" w:rsidP="00F83714">
      <w:pPr>
        <w:pStyle w:val="SchedulL6"/>
        <w:numPr>
          <w:ilvl w:val="5"/>
          <w:numId w:val="36"/>
        </w:numPr>
      </w:pPr>
      <w:r w:rsidRPr="001460F6">
        <w:t>that it has taken all necessary corporate action to authorise the execution, delivery and performance of this guarantee;</w:t>
      </w:r>
    </w:p>
    <w:p w14:paraId="08E68C6A" w14:textId="77777777" w:rsidR="00F83714" w:rsidRPr="001460F6" w:rsidRDefault="00F83714" w:rsidP="00F83714">
      <w:pPr>
        <w:pStyle w:val="SchedulL6"/>
        <w:numPr>
          <w:ilvl w:val="5"/>
          <w:numId w:val="36"/>
        </w:numPr>
      </w:pPr>
      <w:r w:rsidRPr="001460F6">
        <w:lastRenderedPageBreak/>
        <w:t>that this guarantee when executed and delivered will constitute a legally binding obligation on it enforceable in accordance with its terms;</w:t>
      </w:r>
    </w:p>
    <w:p w14:paraId="0FA56C84" w14:textId="77777777" w:rsidR="00F83714" w:rsidRPr="001460F6" w:rsidRDefault="00F83714" w:rsidP="00F83714">
      <w:pPr>
        <w:pStyle w:val="SchedulL6"/>
        <w:numPr>
          <w:ilvl w:val="5"/>
          <w:numId w:val="36"/>
        </w:numPr>
      </w:pPr>
      <w:r w:rsidRPr="001460F6">
        <w:t>that all necessary consents and authorisations for the giving and implementation of this guarantee have been obtained; and</w:t>
      </w:r>
    </w:p>
    <w:p w14:paraId="5840CBA9" w14:textId="77777777" w:rsidR="00F83714" w:rsidRPr="001460F6" w:rsidRDefault="00F83714" w:rsidP="00F83714">
      <w:pPr>
        <w:pStyle w:val="SchedulL6"/>
        <w:numPr>
          <w:ilvl w:val="5"/>
          <w:numId w:val="36"/>
        </w:numPr>
      </w:pPr>
      <w:r w:rsidRPr="001460F6">
        <w:t>that it has not received any notice, nor to the best of its knowledge is there pending or threatened any notice of any violation of any applicable laws, ordinances, regulations, rules, decrees, awards, permits or orders which may affect its ability to perform under this guarantee.</w:t>
      </w:r>
    </w:p>
    <w:p w14:paraId="48D1E5B7" w14:textId="77777777" w:rsidR="00F83714" w:rsidRPr="001460F6" w:rsidRDefault="00F83714" w:rsidP="00F83714">
      <w:pPr>
        <w:pStyle w:val="SchedulL4"/>
        <w:numPr>
          <w:ilvl w:val="3"/>
          <w:numId w:val="36"/>
        </w:numPr>
      </w:pPr>
      <w:r w:rsidRPr="001460F6">
        <w:t xml:space="preserve">The Guarantor warrants and undertakes to the </w:t>
      </w:r>
      <w:r>
        <w:t>Employer</w:t>
      </w:r>
      <w:r w:rsidRPr="001460F6">
        <w:t xml:space="preserve"> that it will take all necessary action directly or indirectly to perform the obligations expressed to be assumed by it or contemplated by this guarantee and to implement the provisions of this guarantee.</w:t>
      </w:r>
    </w:p>
    <w:p w14:paraId="376676B9" w14:textId="77777777" w:rsidR="00F83714" w:rsidRPr="001460F6" w:rsidRDefault="00F83714" w:rsidP="00F83714">
      <w:pPr>
        <w:pStyle w:val="SchedulL4"/>
        <w:numPr>
          <w:ilvl w:val="3"/>
          <w:numId w:val="36"/>
        </w:numPr>
      </w:pPr>
      <w:r w:rsidRPr="001460F6">
        <w:t xml:space="preserve">The Guarantor warrants and confirms to the </w:t>
      </w:r>
      <w:r>
        <w:t>Employer</w:t>
      </w:r>
      <w:r w:rsidRPr="001460F6">
        <w:t xml:space="preserve"> that it has not entered into this guarantee in reliance upon, nor has it been induced to enter into this guarantee by any representation, warranty or undertaking made by or on behalf of the </w:t>
      </w:r>
      <w:r>
        <w:t>Employer</w:t>
      </w:r>
      <w:r w:rsidRPr="001460F6">
        <w:t xml:space="preserve"> (whether express or implied and whether pursuant to statute or otherwise) which is not set out in this guarantee.</w:t>
      </w:r>
    </w:p>
    <w:p w14:paraId="70E5577E" w14:textId="77777777" w:rsidR="00F83714" w:rsidRPr="001460F6" w:rsidRDefault="00F83714" w:rsidP="00F83714">
      <w:pPr>
        <w:pStyle w:val="SchedulL3"/>
      </w:pPr>
      <w:bookmarkStart w:id="17" w:name="_Ref355774654"/>
      <w:r w:rsidRPr="001460F6">
        <w:t>ASSIGNMENT</w:t>
      </w:r>
      <w:bookmarkEnd w:id="17"/>
    </w:p>
    <w:p w14:paraId="295A7722" w14:textId="77777777" w:rsidR="00F83714" w:rsidRPr="001460F6" w:rsidRDefault="00F83714" w:rsidP="00F83714">
      <w:pPr>
        <w:pStyle w:val="NormalIndent"/>
      </w:pPr>
      <w:r w:rsidRPr="001460F6">
        <w:t xml:space="preserve">The </w:t>
      </w:r>
      <w:r>
        <w:t>Employer</w:t>
      </w:r>
      <w:r w:rsidRPr="001460F6">
        <w:t xml:space="preserve"> shall be entitled by notice in writing to the Guarantor to assign the benefit of this guarantee at any time to any person without the consent of the Guarantor being required and any such assignment shall not release the Guarantor from liability under this guarantee.</w:t>
      </w:r>
    </w:p>
    <w:p w14:paraId="0E991EA8" w14:textId="77777777" w:rsidR="00F83714" w:rsidRPr="001460F6" w:rsidRDefault="00F83714" w:rsidP="00F83714">
      <w:pPr>
        <w:pStyle w:val="SchedulL3"/>
      </w:pPr>
      <w:bookmarkStart w:id="18" w:name="_Ref355772926"/>
      <w:r w:rsidRPr="001460F6">
        <w:t>NOTICES</w:t>
      </w:r>
      <w:bookmarkEnd w:id="18"/>
    </w:p>
    <w:p w14:paraId="2339DB90" w14:textId="77777777" w:rsidR="00F83714" w:rsidRPr="001460F6" w:rsidRDefault="00F83714" w:rsidP="00F83714">
      <w:pPr>
        <w:pStyle w:val="SchedulL4"/>
        <w:numPr>
          <w:ilvl w:val="3"/>
          <w:numId w:val="36"/>
        </w:numPr>
      </w:pPr>
      <w:r w:rsidRPr="001460F6">
        <w:t xml:space="preserve">Any notice to or demand on the Guarantor to be served under this guarantee may be delivered or sent by first-class recorded delivery post or telex or facsimile transmission to the Guarantor at its address appearing in this guarantee or at such other address as it may have notified to the </w:t>
      </w:r>
      <w:r>
        <w:t>Employer</w:t>
      </w:r>
      <w:r w:rsidRPr="001460F6">
        <w:t xml:space="preserve"> in accordance with this clause </w:t>
      </w:r>
      <w:r w:rsidRPr="001460F6">
        <w:fldChar w:fldCharType="begin"/>
      </w:r>
      <w:r w:rsidRPr="001460F6">
        <w:instrText xml:space="preserve"> REF _Ref355772926 \n \h </w:instrText>
      </w:r>
      <w:r>
        <w:instrText xml:space="preserve"> \* MERGEFORMAT </w:instrText>
      </w:r>
      <w:r w:rsidRPr="001460F6">
        <w:fldChar w:fldCharType="separate"/>
      </w:r>
      <w:r>
        <w:t>12</w:t>
      </w:r>
      <w:r w:rsidRPr="001460F6">
        <w:fldChar w:fldCharType="end"/>
      </w:r>
      <w:r w:rsidRPr="001460F6">
        <w:t xml:space="preserve">. </w:t>
      </w:r>
    </w:p>
    <w:p w14:paraId="7DA8F68E" w14:textId="77777777" w:rsidR="00F83714" w:rsidRPr="001460F6" w:rsidRDefault="00F83714" w:rsidP="00F83714">
      <w:pPr>
        <w:pStyle w:val="SchedulL4"/>
        <w:numPr>
          <w:ilvl w:val="3"/>
          <w:numId w:val="36"/>
        </w:numPr>
      </w:pPr>
      <w:r w:rsidRPr="001460F6">
        <w:t>Any such notice or demand shall be deemed to have been served:</w:t>
      </w:r>
    </w:p>
    <w:p w14:paraId="56079E38" w14:textId="77777777" w:rsidR="00F83714" w:rsidRPr="001460F6" w:rsidRDefault="00F83714" w:rsidP="00F83714">
      <w:pPr>
        <w:pStyle w:val="SchedulL6"/>
        <w:numPr>
          <w:ilvl w:val="5"/>
          <w:numId w:val="36"/>
        </w:numPr>
      </w:pPr>
      <w:r w:rsidRPr="001460F6">
        <w:t xml:space="preserve">if delivered, at the time of delivery; or </w:t>
      </w:r>
    </w:p>
    <w:p w14:paraId="7D4DB543" w14:textId="77777777" w:rsidR="00F83714" w:rsidRPr="001460F6" w:rsidRDefault="00F83714" w:rsidP="00F83714">
      <w:pPr>
        <w:pStyle w:val="SchedulL6"/>
        <w:numPr>
          <w:ilvl w:val="5"/>
          <w:numId w:val="36"/>
        </w:numPr>
      </w:pPr>
      <w:r w:rsidRPr="001460F6">
        <w:t xml:space="preserve">if posted, at 10.00 am on the second day after it was put into the post; or </w:t>
      </w:r>
    </w:p>
    <w:p w14:paraId="292FD343" w14:textId="77777777" w:rsidR="00F83714" w:rsidRPr="001460F6" w:rsidRDefault="00F83714" w:rsidP="00F83714">
      <w:pPr>
        <w:pStyle w:val="SchedulL6"/>
        <w:numPr>
          <w:ilvl w:val="5"/>
          <w:numId w:val="36"/>
        </w:numPr>
      </w:pPr>
      <w:r w:rsidRPr="001460F6">
        <w:t>if sent by telex or facsimile process, at the expiration of 2 hours after the time of d</w:t>
      </w:r>
      <w:r>
        <w:t>i</w:t>
      </w:r>
      <w:r w:rsidRPr="001460F6">
        <w:t>spatch, if d</w:t>
      </w:r>
      <w:r>
        <w:t>i</w:t>
      </w:r>
      <w:r w:rsidRPr="001460F6">
        <w:t xml:space="preserve">spatched before 3.00 pm on any day, and in any other case at 10.00 am on the next day. </w:t>
      </w:r>
    </w:p>
    <w:p w14:paraId="2AC87800" w14:textId="77777777" w:rsidR="00F83714" w:rsidRPr="001460F6" w:rsidRDefault="00F83714" w:rsidP="00F83714">
      <w:pPr>
        <w:pStyle w:val="SchedulL4"/>
        <w:numPr>
          <w:ilvl w:val="3"/>
          <w:numId w:val="36"/>
        </w:numPr>
      </w:pPr>
      <w:r w:rsidRPr="001460F6">
        <w:t>In proving service of a notice or demand it shall be sufficient to prove that delivery was made or that the envelope containing the notice or demand was properly addressed and posted as a pre-paid first-class recorded delivery letter or that the telex or facsimile message was properly addressed and d</w:t>
      </w:r>
      <w:r>
        <w:t>i</w:t>
      </w:r>
      <w:r w:rsidRPr="001460F6">
        <w:t>spatched, as the case may be.</w:t>
      </w:r>
    </w:p>
    <w:p w14:paraId="67B0567D" w14:textId="77777777" w:rsidR="00F83714" w:rsidRPr="001460F6" w:rsidRDefault="00F83714" w:rsidP="00F83714">
      <w:pPr>
        <w:pStyle w:val="SchedulL3"/>
      </w:pPr>
      <w:r w:rsidRPr="001460F6">
        <w:lastRenderedPageBreak/>
        <w:t>WAIVER</w:t>
      </w:r>
    </w:p>
    <w:p w14:paraId="72F2E5FA" w14:textId="77777777" w:rsidR="00F83714" w:rsidRPr="001460F6" w:rsidRDefault="00F83714" w:rsidP="00F83714">
      <w:pPr>
        <w:pStyle w:val="SchedulL4"/>
        <w:numPr>
          <w:ilvl w:val="3"/>
          <w:numId w:val="36"/>
        </w:numPr>
      </w:pPr>
      <w:r w:rsidRPr="001460F6">
        <w:t xml:space="preserve">No delay or omission of the </w:t>
      </w:r>
      <w:r>
        <w:t>Employer</w:t>
      </w:r>
      <w:r w:rsidRPr="001460F6">
        <w:t xml:space="preserve"> in exercising any right, power or privilege under this guarantee shall impair or be construed as a waiver of such right, power or privilege nor shall any single or partial exercise of any such right, power or privilege preclude any further exercise of such right, power or privilege or the exercise of any other right, power or privilege.  The rights and remedies of the </w:t>
      </w:r>
      <w:r>
        <w:t>Employer</w:t>
      </w:r>
      <w:r w:rsidRPr="001460F6">
        <w:t xml:space="preserve"> provided for in this guarantee are cumulative and not exclusive of any rights or remedies provided by law. </w:t>
      </w:r>
    </w:p>
    <w:p w14:paraId="6B6DAF97" w14:textId="77777777" w:rsidR="00F83714" w:rsidRPr="001460F6" w:rsidRDefault="00F83714" w:rsidP="00F83714">
      <w:pPr>
        <w:pStyle w:val="SchedulL4"/>
        <w:numPr>
          <w:ilvl w:val="3"/>
          <w:numId w:val="36"/>
        </w:numPr>
      </w:pPr>
      <w:r w:rsidRPr="001460F6">
        <w:t xml:space="preserve">A waiver given or consent granted by the </w:t>
      </w:r>
      <w:r>
        <w:t>Employer</w:t>
      </w:r>
      <w:r w:rsidRPr="001460F6">
        <w:t xml:space="preserve"> under this guarantee will be effective only if given in writing and then only in the instance and for the purpose for which it is given. </w:t>
      </w:r>
    </w:p>
    <w:p w14:paraId="69F612CA" w14:textId="77777777" w:rsidR="00F83714" w:rsidRPr="001460F6" w:rsidRDefault="00F83714" w:rsidP="00F83714">
      <w:pPr>
        <w:pStyle w:val="SchedulL4"/>
        <w:numPr>
          <w:ilvl w:val="3"/>
          <w:numId w:val="36"/>
        </w:numPr>
      </w:pPr>
      <w:r w:rsidRPr="001460F6">
        <w:t xml:space="preserve">A waiver by the </w:t>
      </w:r>
      <w:r>
        <w:t>Employer</w:t>
      </w:r>
      <w:r w:rsidRPr="001460F6">
        <w:t xml:space="preserve"> shall not constitute a continuing waiver and shall not prevent the </w:t>
      </w:r>
      <w:r>
        <w:t>Employer</w:t>
      </w:r>
      <w:r w:rsidRPr="001460F6">
        <w:t xml:space="preserve"> from subsequently enforcing any of the provisions of this guarantee.</w:t>
      </w:r>
    </w:p>
    <w:p w14:paraId="203BAE9E" w14:textId="77777777" w:rsidR="00F83714" w:rsidRPr="001460F6" w:rsidRDefault="00F83714" w:rsidP="00F83714">
      <w:pPr>
        <w:pStyle w:val="SchedulL3"/>
      </w:pPr>
      <w:r w:rsidRPr="001460F6">
        <w:t>SEVERABILITY</w:t>
      </w:r>
    </w:p>
    <w:p w14:paraId="2CA6B812" w14:textId="77777777" w:rsidR="00F83714" w:rsidRPr="001460F6" w:rsidRDefault="00F83714" w:rsidP="00F83714">
      <w:pPr>
        <w:pStyle w:val="NormalIndent"/>
      </w:pPr>
      <w:r w:rsidRPr="001460F6">
        <w:t>The invalidity, illegality or unenforceability in whole or in part of any of the provisions of this guarantee shall not affect the validity, legality and enforceability of the remaining part or provisions of this guarantee.</w:t>
      </w:r>
    </w:p>
    <w:p w14:paraId="12F047C2" w14:textId="77777777" w:rsidR="00F83714" w:rsidRPr="001460F6" w:rsidRDefault="00F83714" w:rsidP="00F83714">
      <w:pPr>
        <w:pStyle w:val="SchedulL3"/>
      </w:pPr>
      <w:r w:rsidRPr="001460F6">
        <w:t>CONTRACTS (RIGHTS OF THIRD PARTIES) ACT 1999</w:t>
      </w:r>
    </w:p>
    <w:p w14:paraId="26FDA051" w14:textId="77777777" w:rsidR="00F83714" w:rsidRPr="001460F6" w:rsidRDefault="00F83714" w:rsidP="00F83714">
      <w:pPr>
        <w:pStyle w:val="NormalIndent"/>
      </w:pPr>
      <w:r w:rsidRPr="001460F6">
        <w:t xml:space="preserve">It is agreed for the purposes of the Contracts (Rights of Third Parties) Act 1999 that this guarantee is not intended to, and does not, give to any person who is not a party to this guarantee any rights to enforce any provisions contained in this guarantee except for any person to whom the benefit of this guarantee is assigned or transferred in accordance with clause </w:t>
      </w:r>
      <w:r w:rsidRPr="001460F6">
        <w:fldChar w:fldCharType="begin"/>
      </w:r>
      <w:r w:rsidRPr="001460F6">
        <w:instrText xml:space="preserve"> REF _Ref355774654 \n \h </w:instrText>
      </w:r>
      <w:r>
        <w:instrText xml:space="preserve"> \* MERGEFORMAT </w:instrText>
      </w:r>
      <w:r w:rsidRPr="001460F6">
        <w:fldChar w:fldCharType="separate"/>
      </w:r>
      <w:r>
        <w:t>11</w:t>
      </w:r>
      <w:r w:rsidRPr="001460F6">
        <w:fldChar w:fldCharType="end"/>
      </w:r>
      <w:r w:rsidRPr="001460F6">
        <w:t>.</w:t>
      </w:r>
    </w:p>
    <w:p w14:paraId="6AFBF7CC" w14:textId="77777777" w:rsidR="00F83714" w:rsidRPr="001460F6" w:rsidRDefault="00F83714" w:rsidP="00F83714">
      <w:pPr>
        <w:pStyle w:val="SchedulL3"/>
      </w:pPr>
      <w:r w:rsidRPr="001460F6">
        <w:t>GOVERNING LAW</w:t>
      </w:r>
    </w:p>
    <w:p w14:paraId="5F5E4C09" w14:textId="77777777" w:rsidR="00F83714" w:rsidRPr="001460F6" w:rsidRDefault="00F83714" w:rsidP="00F83714">
      <w:pPr>
        <w:pStyle w:val="SchedulL4"/>
        <w:numPr>
          <w:ilvl w:val="3"/>
          <w:numId w:val="36"/>
        </w:numPr>
      </w:pPr>
      <w:r w:rsidRPr="001460F6">
        <w:t>This guarantee and any disputes or claims arising out of or in connection with it, its subject matter or formation (including non-contractual disputes or claims) is governed by and shall be construed in accordance with English law.</w:t>
      </w:r>
    </w:p>
    <w:p w14:paraId="3F97EA15" w14:textId="77777777" w:rsidR="00F83714" w:rsidRPr="001460F6" w:rsidRDefault="00F83714" w:rsidP="00F83714">
      <w:pPr>
        <w:pStyle w:val="SchedulL4"/>
        <w:numPr>
          <w:ilvl w:val="3"/>
          <w:numId w:val="36"/>
        </w:numPr>
      </w:pPr>
      <w:r w:rsidRPr="001460F6">
        <w:t>The Guarantor submits to the exclusive jurisdiction of the English courts for all purposes relating to this guarantee and any disputes or claims arising out of or in connection with it, its subject matter or formation (including non-contractual disputes or claims).</w:t>
      </w:r>
    </w:p>
    <w:p w14:paraId="41FC0849" w14:textId="77777777" w:rsidR="00F83714" w:rsidRPr="001460F6" w:rsidRDefault="00F83714" w:rsidP="00F83714">
      <w:pPr>
        <w:pStyle w:val="SchedulL3"/>
      </w:pPr>
      <w:r w:rsidRPr="001460F6">
        <w:t>ENTIRE AGREEMENT</w:t>
      </w:r>
    </w:p>
    <w:p w14:paraId="7CD6BE7E" w14:textId="77777777" w:rsidR="00F83714" w:rsidRPr="001460F6" w:rsidRDefault="00F83714" w:rsidP="00F83714">
      <w:pPr>
        <w:pStyle w:val="SchedulL4"/>
        <w:numPr>
          <w:ilvl w:val="3"/>
          <w:numId w:val="36"/>
        </w:numPr>
      </w:pPr>
      <w:bookmarkStart w:id="19" w:name="_Ref355774696"/>
      <w:r w:rsidRPr="001460F6">
        <w:t>This guarantee contains the whole agreement between the parties relating to the transactions contemplated by this guarantee and supersedes all previous agreements between the parties relating to the transactions.</w:t>
      </w:r>
      <w:bookmarkEnd w:id="19"/>
    </w:p>
    <w:p w14:paraId="5556F024" w14:textId="77777777" w:rsidR="00F83714" w:rsidRPr="001460F6" w:rsidRDefault="00F83714" w:rsidP="00F83714">
      <w:pPr>
        <w:pStyle w:val="SchedulL4"/>
        <w:numPr>
          <w:ilvl w:val="3"/>
          <w:numId w:val="36"/>
        </w:numPr>
      </w:pPr>
      <w:bookmarkStart w:id="20" w:name="_Ref355774678"/>
      <w:r w:rsidRPr="001460F6">
        <w:t xml:space="preserve">Each party acknowledges that in entering into this guarantee it has not relied on any representation, warranty, collateral contract or other assurance (except those set out in this guarantee and the documents referred to in it) made by or on behalf of any other party before the date of this guarantee. Each party waives all rights and </w:t>
      </w:r>
      <w:r w:rsidRPr="001460F6">
        <w:lastRenderedPageBreak/>
        <w:t xml:space="preserve">remedies which, but for this clause </w:t>
      </w:r>
      <w:r w:rsidRPr="001460F6">
        <w:fldChar w:fldCharType="begin"/>
      </w:r>
      <w:r w:rsidRPr="001460F6">
        <w:instrText xml:space="preserve"> REF _Ref355774678 \n \h </w:instrText>
      </w:r>
      <w:r>
        <w:instrText xml:space="preserve"> \* MERGEFORMAT </w:instrText>
      </w:r>
      <w:r w:rsidRPr="001460F6">
        <w:fldChar w:fldCharType="separate"/>
      </w:r>
      <w:r>
        <w:t>17.2</w:t>
      </w:r>
      <w:r w:rsidRPr="001460F6">
        <w:fldChar w:fldCharType="end"/>
      </w:r>
      <w:r w:rsidRPr="001460F6">
        <w:t>, might otherwise be available to it in respect of any such representation, warranty, collateral contract or other assurance.</w:t>
      </w:r>
      <w:bookmarkEnd w:id="20"/>
    </w:p>
    <w:p w14:paraId="03478566" w14:textId="77777777" w:rsidR="00F83714" w:rsidRDefault="00F83714" w:rsidP="00F83714">
      <w:pPr>
        <w:pStyle w:val="SchedulL4"/>
        <w:numPr>
          <w:ilvl w:val="3"/>
          <w:numId w:val="36"/>
        </w:numPr>
      </w:pPr>
      <w:r w:rsidRPr="001460F6">
        <w:t xml:space="preserve">Nothing in clause </w:t>
      </w:r>
      <w:r w:rsidRPr="001460F6">
        <w:fldChar w:fldCharType="begin"/>
      </w:r>
      <w:r w:rsidRPr="001460F6">
        <w:instrText xml:space="preserve"> REF _Ref355774696 \n \h </w:instrText>
      </w:r>
      <w:r>
        <w:instrText xml:space="preserve"> \* MERGEFORMAT </w:instrText>
      </w:r>
      <w:r w:rsidRPr="001460F6">
        <w:fldChar w:fldCharType="separate"/>
      </w:r>
      <w:r>
        <w:t>17.1</w:t>
      </w:r>
      <w:r w:rsidRPr="001460F6">
        <w:fldChar w:fldCharType="end"/>
      </w:r>
      <w:r w:rsidRPr="001460F6">
        <w:t xml:space="preserve"> limits or excludes any liability for fraud.</w:t>
      </w:r>
    </w:p>
    <w:p w14:paraId="69D5583E" w14:textId="77777777" w:rsidR="00F83714" w:rsidRDefault="00F83714" w:rsidP="00F83714">
      <w:bookmarkStart w:id="21" w:name="_2ea6ac5b-81d9-4950-9d76-4e420df532e1"/>
      <w:bookmarkEnd w:id="21"/>
      <w:r w:rsidRPr="001460F6">
        <w:t>This deed has been entered into on the date stated at the beginning of it.</w:t>
      </w:r>
    </w:p>
    <w:p w14:paraId="38A73996" w14:textId="77777777" w:rsidR="00F83714" w:rsidRDefault="00F83714" w:rsidP="00F83714"/>
    <w:p w14:paraId="02591207" w14:textId="77777777" w:rsidR="00F83714" w:rsidRPr="001460F6" w:rsidRDefault="00F83714" w:rsidP="00F83714">
      <w:r w:rsidRPr="001460F6">
        <w:t>THE COMMON SEAL OF</w:t>
      </w:r>
      <w:r w:rsidRPr="001460F6">
        <w:tab/>
      </w:r>
      <w:r w:rsidRPr="001460F6">
        <w:tab/>
      </w:r>
      <w:r w:rsidRPr="001460F6">
        <w:tab/>
      </w:r>
      <w:r w:rsidRPr="001460F6">
        <w:tab/>
        <w:t>)</w:t>
      </w:r>
    </w:p>
    <w:p w14:paraId="2E15448D" w14:textId="77777777" w:rsidR="00F83714" w:rsidRPr="001460F6" w:rsidRDefault="00F83714" w:rsidP="00F83714">
      <w:pPr>
        <w:spacing w:after="0"/>
      </w:pPr>
      <w:r w:rsidRPr="001460F6">
        <w:t xml:space="preserve">MILTON KEYNES </w:t>
      </w:r>
      <w:r>
        <w:t>CITY</w:t>
      </w:r>
      <w:r w:rsidRPr="001460F6">
        <w:t xml:space="preserve"> COUNCIL</w:t>
      </w:r>
      <w:r w:rsidRPr="001460F6">
        <w:tab/>
      </w:r>
      <w:r w:rsidRPr="001460F6">
        <w:tab/>
      </w:r>
      <w:r w:rsidRPr="001460F6">
        <w:tab/>
        <w:t>)</w:t>
      </w:r>
    </w:p>
    <w:p w14:paraId="00F39CF0" w14:textId="77777777" w:rsidR="00F83714" w:rsidRPr="001460F6" w:rsidRDefault="00F83714" w:rsidP="00F83714">
      <w:pPr>
        <w:spacing w:after="0"/>
      </w:pPr>
      <w:r w:rsidRPr="001460F6">
        <w:t>was affixed to this deed</w:t>
      </w:r>
      <w:r w:rsidRPr="001460F6">
        <w:tab/>
      </w:r>
      <w:r w:rsidRPr="001460F6">
        <w:tab/>
      </w:r>
      <w:r w:rsidRPr="001460F6">
        <w:tab/>
      </w:r>
      <w:r w:rsidRPr="001460F6">
        <w:tab/>
        <w:t>)</w:t>
      </w:r>
    </w:p>
    <w:p w14:paraId="1CD840C9" w14:textId="77777777" w:rsidR="00F83714" w:rsidRPr="001460F6" w:rsidRDefault="00F83714" w:rsidP="00F83714">
      <w:pPr>
        <w:spacing w:after="0"/>
      </w:pPr>
      <w:r w:rsidRPr="001460F6">
        <w:t>in the presence of:</w:t>
      </w:r>
      <w:r w:rsidRPr="001460F6">
        <w:tab/>
      </w:r>
      <w:r w:rsidRPr="001460F6">
        <w:tab/>
      </w:r>
      <w:r w:rsidRPr="001460F6">
        <w:tab/>
      </w:r>
      <w:r w:rsidRPr="001460F6">
        <w:tab/>
      </w:r>
      <w:r w:rsidRPr="001460F6">
        <w:tab/>
        <w:t>)</w:t>
      </w:r>
    </w:p>
    <w:p w14:paraId="2F3A2F32" w14:textId="77777777" w:rsidR="00F83714" w:rsidRPr="001460F6" w:rsidRDefault="00F83714" w:rsidP="00F83714">
      <w:pPr>
        <w:spacing w:after="0"/>
      </w:pPr>
    </w:p>
    <w:p w14:paraId="66315DC7" w14:textId="77777777" w:rsidR="00F83714" w:rsidRPr="001460F6" w:rsidRDefault="00F83714" w:rsidP="00F83714">
      <w:pPr>
        <w:spacing w:after="0"/>
      </w:pPr>
    </w:p>
    <w:p w14:paraId="0EE77DDD" w14:textId="77777777" w:rsidR="00F83714" w:rsidRPr="001460F6" w:rsidRDefault="00F83714" w:rsidP="00F83714">
      <w:pPr>
        <w:spacing w:after="0"/>
      </w:pPr>
      <w:r w:rsidRPr="001460F6">
        <w:t>Authorised Signatory</w:t>
      </w:r>
    </w:p>
    <w:p w14:paraId="61D44BEB" w14:textId="77777777" w:rsidR="00F83714" w:rsidRPr="001460F6" w:rsidRDefault="00F83714" w:rsidP="00F83714">
      <w:pPr>
        <w:spacing w:after="0"/>
      </w:pPr>
    </w:p>
    <w:p w14:paraId="28715EE6" w14:textId="77777777" w:rsidR="00F83714" w:rsidRPr="001460F6" w:rsidRDefault="00F83714" w:rsidP="00F83714">
      <w:pPr>
        <w:spacing w:after="0"/>
      </w:pPr>
    </w:p>
    <w:p w14:paraId="20525FF2" w14:textId="77777777" w:rsidR="00F83714" w:rsidRPr="001460F6" w:rsidRDefault="00F83714" w:rsidP="00F83714">
      <w:pPr>
        <w:spacing w:after="0"/>
      </w:pPr>
    </w:p>
    <w:p w14:paraId="133777D8" w14:textId="77777777" w:rsidR="00F83714" w:rsidRPr="001460F6" w:rsidRDefault="00F83714" w:rsidP="00F83714">
      <w:pPr>
        <w:spacing w:after="0"/>
      </w:pPr>
    </w:p>
    <w:p w14:paraId="51FD6465" w14:textId="77777777" w:rsidR="00F83714" w:rsidRPr="001460F6" w:rsidRDefault="00F83714" w:rsidP="00F83714">
      <w:pPr>
        <w:spacing w:after="0"/>
      </w:pPr>
      <w:r w:rsidRPr="001460F6">
        <w:t>EXECUTED AND DELIVERED</w:t>
      </w:r>
      <w:r w:rsidRPr="001460F6">
        <w:tab/>
        <w:t>)</w:t>
      </w:r>
    </w:p>
    <w:p w14:paraId="0101691C" w14:textId="77777777" w:rsidR="00F83714" w:rsidRPr="001460F6" w:rsidRDefault="00F83714" w:rsidP="00F83714">
      <w:pPr>
        <w:spacing w:after="0"/>
      </w:pPr>
      <w:r w:rsidRPr="001460F6">
        <w:t>as a deed by [THE GUARANTOR]</w:t>
      </w:r>
      <w:r w:rsidRPr="001460F6">
        <w:tab/>
        <w:t>)</w:t>
      </w:r>
    </w:p>
    <w:p w14:paraId="2E2A18A9" w14:textId="77777777" w:rsidR="00F83714" w:rsidRPr="001460F6" w:rsidRDefault="00F83714" w:rsidP="00F83714">
      <w:pPr>
        <w:spacing w:after="0"/>
      </w:pPr>
      <w:r w:rsidRPr="001460F6">
        <w:t>acting by the signatures of</w:t>
      </w:r>
      <w:r w:rsidRPr="001460F6">
        <w:tab/>
      </w:r>
      <w:r w:rsidRPr="001460F6">
        <w:tab/>
        <w:t>)</w:t>
      </w:r>
    </w:p>
    <w:p w14:paraId="2000DBCC" w14:textId="77777777" w:rsidR="00F83714" w:rsidRPr="001460F6" w:rsidRDefault="00F83714" w:rsidP="00F83714">
      <w:pPr>
        <w:spacing w:after="0"/>
      </w:pPr>
    </w:p>
    <w:p w14:paraId="5BFCDC44" w14:textId="77777777" w:rsidR="00F83714" w:rsidRPr="001460F6" w:rsidRDefault="00F83714" w:rsidP="00F83714">
      <w:pPr>
        <w:spacing w:after="0"/>
      </w:pPr>
    </w:p>
    <w:p w14:paraId="0E9AF2E9" w14:textId="77777777" w:rsidR="00F83714" w:rsidRPr="001460F6" w:rsidRDefault="00F83714" w:rsidP="00F83714">
      <w:pPr>
        <w:spacing w:after="0"/>
      </w:pPr>
      <w:r w:rsidRPr="001460F6">
        <w:t>Director</w:t>
      </w:r>
    </w:p>
    <w:p w14:paraId="69659A7A" w14:textId="77777777" w:rsidR="00F83714" w:rsidRPr="001460F6" w:rsidRDefault="00F83714" w:rsidP="00F83714">
      <w:pPr>
        <w:spacing w:after="0"/>
      </w:pPr>
    </w:p>
    <w:p w14:paraId="79E41F3F" w14:textId="77777777" w:rsidR="00F83714" w:rsidRPr="00854A11" w:rsidRDefault="00F83714" w:rsidP="00F83714">
      <w:pPr>
        <w:tabs>
          <w:tab w:val="left" w:pos="-720"/>
        </w:tabs>
        <w:suppressAutoHyphens/>
        <w:spacing w:after="0"/>
      </w:pPr>
      <w:r w:rsidRPr="00854A11">
        <w:t>Director/Secretary</w:t>
      </w:r>
    </w:p>
    <w:p w14:paraId="3F8FA76D" w14:textId="77777777" w:rsidR="00F83714" w:rsidRPr="001460F6" w:rsidRDefault="00F83714" w:rsidP="00F83714">
      <w:pPr>
        <w:tabs>
          <w:tab w:val="left" w:pos="-720"/>
        </w:tabs>
        <w:suppressAutoHyphens/>
        <w:spacing w:after="0"/>
        <w:rPr>
          <w:sz w:val="24"/>
          <w:szCs w:val="24"/>
        </w:rPr>
      </w:pPr>
    </w:p>
    <w:p w14:paraId="0516DE0A" w14:textId="77777777" w:rsidR="00F83714" w:rsidRDefault="00F83714" w:rsidP="00F83714"/>
    <w:p w14:paraId="5950C627" w14:textId="77777777" w:rsidR="00F83714" w:rsidRPr="0078798A" w:rsidRDefault="00F83714" w:rsidP="00F83714">
      <w:pPr>
        <w:spacing w:before="0" w:after="0"/>
        <w:jc w:val="right"/>
      </w:pPr>
    </w:p>
    <w:p w14:paraId="0ACE9991" w14:textId="77777777" w:rsidR="00F83714" w:rsidRDefault="00F83714" w:rsidP="00F83714">
      <w:pPr>
        <w:pStyle w:val="CoverText"/>
      </w:pPr>
    </w:p>
    <w:p w14:paraId="32E60986" w14:textId="77777777" w:rsidR="00F83714" w:rsidRDefault="00F83714" w:rsidP="00F83714">
      <w:pPr>
        <w:pStyle w:val="CoverText"/>
      </w:pPr>
    </w:p>
    <w:p w14:paraId="3E0815D9" w14:textId="77777777" w:rsidR="00F83714" w:rsidRDefault="00F83714" w:rsidP="00F83714">
      <w:pPr>
        <w:pStyle w:val="CoverText"/>
      </w:pPr>
    </w:p>
    <w:p w14:paraId="573AFA33" w14:textId="77777777" w:rsidR="00F83714" w:rsidRDefault="00F83714" w:rsidP="00F83714">
      <w:pPr>
        <w:pStyle w:val="CoverText"/>
      </w:pPr>
    </w:p>
    <w:p w14:paraId="0C9D649A" w14:textId="77777777" w:rsidR="00F83714" w:rsidRDefault="00F83714" w:rsidP="00F83714">
      <w:pPr>
        <w:pStyle w:val="CoverText"/>
      </w:pPr>
    </w:p>
    <w:p w14:paraId="0D2914E8" w14:textId="49586B1C" w:rsidR="00F83714" w:rsidRPr="009379B9" w:rsidRDefault="00F83714" w:rsidP="00F83714">
      <w:pPr>
        <w:pStyle w:val="DraftingNoteHeading"/>
        <w:rPr>
          <w:b w:val="0"/>
          <w:color w:val="auto"/>
        </w:rPr>
      </w:pPr>
      <w:r w:rsidRPr="006D67AA">
        <w:rPr>
          <w:rStyle w:val="Strong"/>
          <w:b/>
          <w:bCs/>
          <w:color w:val="auto"/>
        </w:rPr>
        <w:lastRenderedPageBreak/>
        <w:t xml:space="preserve">Appendix </w:t>
      </w:r>
      <w:r w:rsidR="00CA4075" w:rsidRPr="006D67AA">
        <w:rPr>
          <w:rStyle w:val="Strong"/>
          <w:b/>
          <w:bCs/>
          <w:color w:val="auto"/>
        </w:rPr>
        <w:t>E</w:t>
      </w:r>
      <w:r w:rsidRPr="006D67AA">
        <w:rPr>
          <w:rStyle w:val="Strong"/>
          <w:b/>
          <w:bCs/>
          <w:color w:val="auto"/>
        </w:rPr>
        <w:t>:</w:t>
      </w:r>
      <w:r>
        <w:rPr>
          <w:rStyle w:val="Strong"/>
          <w:b/>
          <w:color w:val="auto"/>
        </w:rPr>
        <w:t xml:space="preserve"> </w:t>
      </w:r>
      <w:r w:rsidRPr="00184070">
        <w:rPr>
          <w:color w:val="auto"/>
        </w:rPr>
        <w:t>Anti-</w:t>
      </w:r>
      <w:r>
        <w:rPr>
          <w:color w:val="auto"/>
        </w:rPr>
        <w:t>B</w:t>
      </w:r>
      <w:r w:rsidRPr="00184070">
        <w:rPr>
          <w:color w:val="auto"/>
        </w:rPr>
        <w:t>lacklisting Policy</w:t>
      </w:r>
    </w:p>
    <w:p w14:paraId="7C13BB27" w14:textId="77777777" w:rsidR="00F83714" w:rsidRPr="000B6DF6" w:rsidRDefault="00F83714" w:rsidP="00F83714">
      <w:pPr>
        <w:pStyle w:val="DraftingNoteHeading"/>
        <w:rPr>
          <w:rFonts w:ascii="Arial" w:hAnsi="Arial" w:cs="Arial"/>
          <w:b w:val="0"/>
          <w:color w:val="auto"/>
          <w:sz w:val="20"/>
          <w:szCs w:val="20"/>
        </w:rPr>
      </w:pPr>
      <w:r w:rsidRPr="000B6DF6">
        <w:rPr>
          <w:rFonts w:ascii="Arial" w:hAnsi="Arial" w:cs="Arial"/>
          <w:b w:val="0"/>
          <w:color w:val="auto"/>
          <w:sz w:val="20"/>
          <w:szCs w:val="20"/>
        </w:rPr>
        <w:t xml:space="preserve">Anti-Blacklisting Policy </w:t>
      </w:r>
    </w:p>
    <w:p w14:paraId="1BFFD430" w14:textId="77777777" w:rsidR="00F83714" w:rsidRPr="000B6DF6" w:rsidRDefault="00F83714" w:rsidP="00F83714">
      <w:pPr>
        <w:pStyle w:val="DraftingNoteHeading"/>
        <w:rPr>
          <w:rFonts w:ascii="Arial" w:hAnsi="Arial" w:cs="Arial"/>
          <w:b w:val="0"/>
          <w:color w:val="auto"/>
          <w:sz w:val="20"/>
          <w:szCs w:val="20"/>
        </w:rPr>
      </w:pPr>
      <w:r w:rsidRPr="000B6DF6">
        <w:rPr>
          <w:rFonts w:ascii="Arial" w:hAnsi="Arial" w:cs="Arial"/>
          <w:b w:val="0"/>
          <w:color w:val="auto"/>
          <w:sz w:val="20"/>
          <w:szCs w:val="20"/>
        </w:rPr>
        <w:t xml:space="preserve">In March 2009, the Information Commissioner’s Office (ICO) uncovered a database containing the details of 3,213 construction workers, which was used by over 40 construction companies to vet individuals for employment. </w:t>
      </w:r>
    </w:p>
    <w:p w14:paraId="407BE338" w14:textId="77777777" w:rsidR="00F83714" w:rsidRPr="000B6DF6" w:rsidRDefault="00F83714" w:rsidP="00F83714">
      <w:pPr>
        <w:pStyle w:val="DraftingNoteHeading"/>
        <w:rPr>
          <w:rFonts w:ascii="Arial" w:hAnsi="Arial" w:cs="Arial"/>
          <w:b w:val="0"/>
          <w:color w:val="auto"/>
          <w:sz w:val="20"/>
          <w:szCs w:val="20"/>
        </w:rPr>
      </w:pPr>
      <w:r w:rsidRPr="000B6DF6">
        <w:rPr>
          <w:rFonts w:ascii="Arial" w:hAnsi="Arial" w:cs="Arial"/>
          <w:b w:val="0"/>
          <w:color w:val="auto"/>
          <w:sz w:val="20"/>
          <w:szCs w:val="20"/>
        </w:rPr>
        <w:t xml:space="preserve">The database effectively acted as a blacklist of the individuals who appeared on it. </w:t>
      </w:r>
    </w:p>
    <w:p w14:paraId="6BC8B482" w14:textId="77777777" w:rsidR="00F83714" w:rsidRPr="000B6DF6" w:rsidRDefault="00F83714" w:rsidP="00F83714">
      <w:pPr>
        <w:pStyle w:val="DraftingNoteHeading"/>
        <w:rPr>
          <w:rFonts w:ascii="Arial" w:hAnsi="Arial" w:cs="Arial"/>
          <w:b w:val="0"/>
          <w:color w:val="auto"/>
          <w:sz w:val="20"/>
          <w:szCs w:val="20"/>
        </w:rPr>
      </w:pPr>
      <w:r w:rsidRPr="000B6DF6">
        <w:rPr>
          <w:rFonts w:ascii="Arial" w:hAnsi="Arial" w:cs="Arial"/>
          <w:b w:val="0"/>
          <w:color w:val="auto"/>
          <w:sz w:val="20"/>
          <w:szCs w:val="20"/>
        </w:rPr>
        <w:t xml:space="preserve">Blacklisting is defined as: “to put on a list detail of persons or organizations that have incurred disapproval or suspicion or are to be boycotted or otherwise penalised”. </w:t>
      </w:r>
    </w:p>
    <w:p w14:paraId="0DC1BEEA" w14:textId="77777777" w:rsidR="00F83714" w:rsidRPr="000B6DF6" w:rsidRDefault="00F83714" w:rsidP="00F83714">
      <w:pPr>
        <w:pStyle w:val="DraftingNoteHeading"/>
        <w:rPr>
          <w:rFonts w:ascii="Arial" w:hAnsi="Arial" w:cs="Arial"/>
          <w:b w:val="0"/>
          <w:color w:val="auto"/>
          <w:sz w:val="20"/>
          <w:szCs w:val="20"/>
        </w:rPr>
      </w:pPr>
      <w:r w:rsidRPr="000B6DF6">
        <w:rPr>
          <w:rFonts w:ascii="Arial" w:hAnsi="Arial" w:cs="Arial"/>
          <w:b w:val="0"/>
          <w:color w:val="auto"/>
          <w:sz w:val="20"/>
          <w:szCs w:val="20"/>
        </w:rPr>
        <w:t xml:space="preserve">The Council is opposed to any contractor making employment decisions based on a blacklist and will seek to terminate a contract with any Contractor found to be carrying out blacklisting. </w:t>
      </w:r>
    </w:p>
    <w:p w14:paraId="5CC5C8D5" w14:textId="77777777" w:rsidR="00F83714" w:rsidRPr="000B6DF6" w:rsidRDefault="00F83714" w:rsidP="00F83714">
      <w:pPr>
        <w:pStyle w:val="DraftingNoteHeading"/>
        <w:rPr>
          <w:rFonts w:ascii="Arial" w:hAnsi="Arial" w:cs="Arial"/>
          <w:b w:val="0"/>
          <w:color w:val="auto"/>
          <w:sz w:val="20"/>
          <w:szCs w:val="20"/>
        </w:rPr>
      </w:pPr>
      <w:r w:rsidRPr="000B6DF6">
        <w:rPr>
          <w:rFonts w:ascii="Arial" w:hAnsi="Arial" w:cs="Arial"/>
          <w:b w:val="0"/>
          <w:color w:val="auto"/>
          <w:sz w:val="20"/>
          <w:szCs w:val="20"/>
        </w:rPr>
        <w:t xml:space="preserve">Therefore: </w:t>
      </w:r>
    </w:p>
    <w:p w14:paraId="2AB68B91" w14:textId="77777777" w:rsidR="00F83714" w:rsidRPr="000B6DF6" w:rsidRDefault="00F83714" w:rsidP="00F83714">
      <w:pPr>
        <w:pStyle w:val="DraftingNoteHeading"/>
        <w:rPr>
          <w:rFonts w:ascii="Arial" w:hAnsi="Arial" w:cs="Arial"/>
          <w:b w:val="0"/>
          <w:color w:val="auto"/>
          <w:sz w:val="20"/>
          <w:szCs w:val="20"/>
        </w:rPr>
      </w:pPr>
      <w:r w:rsidRPr="000B6DF6">
        <w:rPr>
          <w:rFonts w:ascii="Arial" w:hAnsi="Arial" w:cs="Arial"/>
          <w:b w:val="0"/>
          <w:color w:val="auto"/>
          <w:sz w:val="20"/>
          <w:szCs w:val="20"/>
        </w:rPr>
        <w:t xml:space="preserve">7. In accordance with Section 146 of the Trade Union and Labour Relations (Consolidation) Act 1992 (TULRA), the Contractor hereby confirms that it does not rely on blacklisting in respect of any employment decisions.  </w:t>
      </w:r>
    </w:p>
    <w:p w14:paraId="3814FAA4" w14:textId="77777777" w:rsidR="00F83714" w:rsidRPr="000B6DF6" w:rsidRDefault="00F83714" w:rsidP="00F83714">
      <w:pPr>
        <w:pStyle w:val="DraftingNoteHeading"/>
        <w:rPr>
          <w:rFonts w:ascii="Arial" w:hAnsi="Arial" w:cs="Arial"/>
          <w:b w:val="0"/>
          <w:color w:val="auto"/>
          <w:sz w:val="20"/>
          <w:szCs w:val="20"/>
        </w:rPr>
      </w:pPr>
      <w:r w:rsidRPr="000B6DF6">
        <w:rPr>
          <w:rFonts w:ascii="Arial" w:hAnsi="Arial" w:cs="Arial"/>
          <w:b w:val="0"/>
          <w:color w:val="auto"/>
          <w:sz w:val="20"/>
          <w:szCs w:val="20"/>
        </w:rPr>
        <w:t xml:space="preserve"> </w:t>
      </w:r>
    </w:p>
    <w:p w14:paraId="17E02B90" w14:textId="77777777" w:rsidR="00F83714" w:rsidRPr="000B6DF6" w:rsidRDefault="00F83714" w:rsidP="00F83714">
      <w:pPr>
        <w:pStyle w:val="DraftingNoteHeading"/>
        <w:rPr>
          <w:rFonts w:ascii="Arial" w:hAnsi="Arial" w:cs="Arial"/>
          <w:b w:val="0"/>
          <w:color w:val="auto"/>
          <w:sz w:val="20"/>
          <w:szCs w:val="20"/>
        </w:rPr>
      </w:pPr>
      <w:r w:rsidRPr="000B6DF6">
        <w:rPr>
          <w:rFonts w:ascii="Arial" w:hAnsi="Arial" w:cs="Arial"/>
          <w:b w:val="0"/>
          <w:color w:val="auto"/>
          <w:sz w:val="20"/>
          <w:szCs w:val="20"/>
        </w:rPr>
        <w:t xml:space="preserve">8. Any breach of this obligation will be regarded as a fundamental breach of the contract. </w:t>
      </w:r>
    </w:p>
    <w:p w14:paraId="0DF3FFD1" w14:textId="77777777" w:rsidR="00F83714" w:rsidRPr="000B6DF6" w:rsidRDefault="00F83714" w:rsidP="00F83714">
      <w:pPr>
        <w:pStyle w:val="DraftingNoteHeading"/>
        <w:rPr>
          <w:rFonts w:ascii="Arial" w:hAnsi="Arial" w:cs="Arial"/>
          <w:b w:val="0"/>
          <w:color w:val="auto"/>
          <w:sz w:val="20"/>
          <w:szCs w:val="20"/>
        </w:rPr>
      </w:pPr>
      <w:r w:rsidRPr="000B6DF6">
        <w:rPr>
          <w:rFonts w:ascii="Arial" w:hAnsi="Arial" w:cs="Arial"/>
          <w:b w:val="0"/>
          <w:color w:val="auto"/>
          <w:sz w:val="20"/>
          <w:szCs w:val="20"/>
        </w:rPr>
        <w:t xml:space="preserve"> </w:t>
      </w:r>
    </w:p>
    <w:p w14:paraId="64A9B9DC" w14:textId="77777777" w:rsidR="00F83714" w:rsidRPr="000B6DF6" w:rsidRDefault="00F83714" w:rsidP="00F83714">
      <w:pPr>
        <w:pStyle w:val="DraftingNoteHeading"/>
        <w:rPr>
          <w:rFonts w:ascii="Arial" w:hAnsi="Arial" w:cs="Arial"/>
          <w:b w:val="0"/>
          <w:color w:val="auto"/>
          <w:sz w:val="20"/>
          <w:szCs w:val="20"/>
        </w:rPr>
      </w:pPr>
      <w:r w:rsidRPr="000B6DF6">
        <w:rPr>
          <w:rFonts w:ascii="Arial" w:hAnsi="Arial" w:cs="Arial"/>
          <w:b w:val="0"/>
          <w:color w:val="auto"/>
          <w:sz w:val="20"/>
          <w:szCs w:val="20"/>
        </w:rPr>
        <w:t xml:space="preserve">Milton Keynes Council </w:t>
      </w:r>
    </w:p>
    <w:p w14:paraId="5E4C0AF5" w14:textId="77777777" w:rsidR="00F83714" w:rsidRPr="000B6DF6" w:rsidRDefault="00F83714" w:rsidP="00F83714">
      <w:pPr>
        <w:pStyle w:val="DraftingNote"/>
        <w:numPr>
          <w:ilvl w:val="0"/>
          <w:numId w:val="0"/>
        </w:numPr>
        <w:rPr>
          <w:rFonts w:ascii="Arial" w:hAnsi="Arial" w:cs="Arial"/>
          <w:color w:val="auto"/>
          <w:sz w:val="20"/>
          <w:szCs w:val="20"/>
        </w:rPr>
      </w:pPr>
      <w:r w:rsidRPr="000B6DF6">
        <w:rPr>
          <w:rFonts w:ascii="Arial" w:hAnsi="Arial" w:cs="Arial"/>
          <w:color w:val="auto"/>
          <w:sz w:val="20"/>
          <w:szCs w:val="20"/>
        </w:rPr>
        <w:t xml:space="preserve">February 2013 </w:t>
      </w:r>
    </w:p>
    <w:p w14:paraId="264D3145" w14:textId="77777777" w:rsidR="00F83714" w:rsidRDefault="00F83714" w:rsidP="00F83714">
      <w:pPr>
        <w:pStyle w:val="DraftingNote"/>
        <w:numPr>
          <w:ilvl w:val="0"/>
          <w:numId w:val="0"/>
        </w:numPr>
        <w:rPr>
          <w:color w:val="auto"/>
        </w:rPr>
      </w:pPr>
    </w:p>
    <w:p w14:paraId="7A67FCDA" w14:textId="77777777" w:rsidR="00F83714" w:rsidRDefault="00F83714" w:rsidP="00F83714">
      <w:pPr>
        <w:pStyle w:val="DraftingNote"/>
        <w:numPr>
          <w:ilvl w:val="0"/>
          <w:numId w:val="0"/>
        </w:numPr>
        <w:rPr>
          <w:color w:val="auto"/>
        </w:rPr>
      </w:pPr>
    </w:p>
    <w:p w14:paraId="025C40C5" w14:textId="77777777" w:rsidR="00F83714" w:rsidRDefault="00F83714" w:rsidP="00F83714">
      <w:pPr>
        <w:pStyle w:val="DraftingNote"/>
        <w:numPr>
          <w:ilvl w:val="0"/>
          <w:numId w:val="0"/>
        </w:numPr>
        <w:rPr>
          <w:color w:val="auto"/>
        </w:rPr>
      </w:pPr>
    </w:p>
    <w:p w14:paraId="282D6590" w14:textId="77777777" w:rsidR="00F83714" w:rsidRDefault="00F83714" w:rsidP="00F83714">
      <w:pPr>
        <w:pStyle w:val="DraftingNote"/>
        <w:numPr>
          <w:ilvl w:val="0"/>
          <w:numId w:val="0"/>
        </w:numPr>
        <w:rPr>
          <w:color w:val="auto"/>
        </w:rPr>
      </w:pPr>
    </w:p>
    <w:p w14:paraId="709E0E4B" w14:textId="77777777" w:rsidR="00F83714" w:rsidRDefault="00F83714" w:rsidP="00F83714">
      <w:pPr>
        <w:pStyle w:val="DraftingNote"/>
        <w:numPr>
          <w:ilvl w:val="0"/>
          <w:numId w:val="0"/>
        </w:numPr>
        <w:rPr>
          <w:color w:val="auto"/>
        </w:rPr>
      </w:pPr>
    </w:p>
    <w:p w14:paraId="0BC78FBE" w14:textId="77777777" w:rsidR="00F83714" w:rsidRPr="00B840E3" w:rsidRDefault="00F83714" w:rsidP="00B840E3">
      <w:pPr>
        <w:tabs>
          <w:tab w:val="left" w:pos="5040"/>
        </w:tabs>
        <w:rPr>
          <w:lang w:eastAsia="en-US"/>
        </w:rPr>
      </w:pPr>
    </w:p>
    <w:sectPr w:rsidR="00F83714" w:rsidRPr="00B840E3" w:rsidSect="00316BBC">
      <w:pgSz w:w="11906" w:h="16838"/>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187A41" w14:textId="77777777" w:rsidR="00D94EB4" w:rsidRDefault="00D94EB4">
      <w:pPr>
        <w:spacing w:before="0" w:after="0" w:line="240" w:lineRule="auto"/>
      </w:pPr>
      <w:r>
        <w:separator/>
      </w:r>
    </w:p>
  </w:endnote>
  <w:endnote w:type="continuationSeparator" w:id="0">
    <w:p w14:paraId="267CDF06" w14:textId="77777777" w:rsidR="00D94EB4" w:rsidRDefault="00D94EB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Bold">
    <w:altName w:val="Arial"/>
    <w:panose1 w:val="020B0704020202020204"/>
    <w:charset w:val="00"/>
    <w:family w:val="roman"/>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EFF" w:usb1="F9DFFFFF" w:usb2="0000007F" w:usb3="00000000" w:csb0="003F01FF" w:csb1="00000000"/>
  </w:font>
  <w:font w:name="Calibri">
    <w:panose1 w:val="020F0502020204030204"/>
    <w:charset w:val="00"/>
    <w:family w:val="swiss"/>
    <w:pitch w:val="variable"/>
    <w:sig w:usb0="E4002EFF" w:usb1="C200247B" w:usb2="00000009" w:usb3="00000000" w:csb0="000001FF" w:csb1="00000000"/>
  </w:font>
  <w:font w:name="CourierNew">
    <w:altName w:val="Courier New"/>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42FD4" w14:textId="77777777" w:rsidR="00316BBC" w:rsidRDefault="00316BBC" w:rsidP="00D25D23">
    <w:pPr>
      <w:pStyle w:val="Footer"/>
      <w:tabs>
        <w:tab w:val="left" w:pos="669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01683" w14:textId="77777777" w:rsidR="00316BBC" w:rsidRDefault="00316BBC" w:rsidP="00D25D23">
    <w:pPr>
      <w:pStyle w:val="Footer"/>
      <w:jc w:val="center"/>
      <w:rPr>
        <w:sz w:val="20"/>
        <w:szCs w:val="20"/>
      </w:rPr>
    </w:pPr>
  </w:p>
  <w:p w14:paraId="2D3C7130" w14:textId="77777777" w:rsidR="00316BBC" w:rsidRPr="0078798A" w:rsidRDefault="00316BBC" w:rsidP="00D25D23">
    <w:pPr>
      <w:pStyle w:val="Footer"/>
      <w:jc w:val="center"/>
      <w:rPr>
        <w:sz w:val="20"/>
        <w:szCs w:val="20"/>
      </w:rPr>
    </w:pPr>
    <w:r w:rsidRPr="0078798A">
      <w:rPr>
        <w:sz w:val="20"/>
        <w:szCs w:val="20"/>
      </w:rPr>
      <w:fldChar w:fldCharType="begin"/>
    </w:r>
    <w:r w:rsidRPr="0078798A">
      <w:rPr>
        <w:sz w:val="20"/>
        <w:szCs w:val="20"/>
      </w:rPr>
      <w:instrText xml:space="preserve"> PAGE   \* MERGEFORMAT </w:instrText>
    </w:r>
    <w:r w:rsidRPr="0078798A">
      <w:rPr>
        <w:sz w:val="20"/>
        <w:szCs w:val="20"/>
      </w:rPr>
      <w:fldChar w:fldCharType="separate"/>
    </w:r>
    <w:r>
      <w:rPr>
        <w:sz w:val="20"/>
        <w:szCs w:val="20"/>
      </w:rPr>
      <w:t>2</w:t>
    </w:r>
    <w:r w:rsidRPr="0078798A">
      <w:rPr>
        <w:noProof/>
        <w:sz w:val="20"/>
        <w:szCs w:val="20"/>
      </w:rPr>
      <w:fldChar w:fldCharType="end"/>
    </w:r>
  </w:p>
  <w:p w14:paraId="02CF10DD" w14:textId="77777777" w:rsidR="00316BBC" w:rsidRDefault="00316BBC">
    <w:pPr>
      <w:pStyle w:val="Footer"/>
    </w:pPr>
    <w:r>
      <w:t>CLASSIFICATION - 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94F5E" w14:textId="77777777" w:rsidR="00316BBC" w:rsidRDefault="00316BBC" w:rsidP="00D25D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4325BF" w14:textId="77777777" w:rsidR="00D94EB4" w:rsidRDefault="00D94EB4">
      <w:pPr>
        <w:spacing w:before="0" w:after="0" w:line="240" w:lineRule="auto"/>
      </w:pPr>
      <w:r>
        <w:separator/>
      </w:r>
    </w:p>
  </w:footnote>
  <w:footnote w:type="continuationSeparator" w:id="0">
    <w:p w14:paraId="340331CE" w14:textId="77777777" w:rsidR="00D94EB4" w:rsidRDefault="00D94EB4">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000" w:firstRow="0" w:lastRow="0" w:firstColumn="0" w:lastColumn="0" w:noHBand="0" w:noVBand="0"/>
    </w:tblPr>
    <w:tblGrid>
      <w:gridCol w:w="2460"/>
      <w:gridCol w:w="4566"/>
      <w:gridCol w:w="2000"/>
    </w:tblGrid>
    <w:tr w:rsidR="00316BBC" w14:paraId="5310AF6E" w14:textId="77777777" w:rsidTr="00D25D23">
      <w:tc>
        <w:tcPr>
          <w:tcW w:w="2518" w:type="dxa"/>
          <w:tcBorders>
            <w:bottom w:val="single" w:sz="8" w:space="0" w:color="auto"/>
          </w:tcBorders>
        </w:tcPr>
        <w:p w14:paraId="4A191472" w14:textId="77777777" w:rsidR="00316BBC" w:rsidRDefault="00316BBC" w:rsidP="00D25D23">
          <w:pPr>
            <w:pStyle w:val="Header"/>
            <w:spacing w:before="240"/>
            <w:jc w:val="left"/>
          </w:pPr>
        </w:p>
      </w:tc>
      <w:tc>
        <w:tcPr>
          <w:tcW w:w="4678" w:type="dxa"/>
          <w:tcBorders>
            <w:left w:val="nil"/>
            <w:bottom w:val="single" w:sz="8" w:space="0" w:color="auto"/>
          </w:tcBorders>
        </w:tcPr>
        <w:p w14:paraId="3F323FEB" w14:textId="77777777" w:rsidR="00316BBC" w:rsidRDefault="00316BBC" w:rsidP="00D25D23">
          <w:pPr>
            <w:pStyle w:val="Header"/>
            <w:jc w:val="center"/>
          </w:pPr>
        </w:p>
      </w:tc>
      <w:tc>
        <w:tcPr>
          <w:tcW w:w="2046" w:type="dxa"/>
          <w:tcBorders>
            <w:bottom w:val="single" w:sz="8" w:space="0" w:color="auto"/>
          </w:tcBorders>
        </w:tcPr>
        <w:p w14:paraId="05CAE06F" w14:textId="77777777" w:rsidR="00316BBC" w:rsidRDefault="00316BBC" w:rsidP="00D25D23">
          <w:pPr>
            <w:pStyle w:val="Header"/>
            <w:spacing w:before="240"/>
            <w:jc w:val="right"/>
          </w:pPr>
        </w:p>
      </w:tc>
    </w:tr>
  </w:tbl>
  <w:p w14:paraId="4226F623" w14:textId="77777777" w:rsidR="00316BBC" w:rsidRDefault="00316B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D"/>
    <w:multiLevelType w:val="singleLevel"/>
    <w:tmpl w:val="00000000"/>
    <w:lvl w:ilvl="0">
      <w:start w:val="1"/>
      <w:numFmt w:val="decimal"/>
      <w:pStyle w:val="CoverPartyName"/>
      <w:lvlText w:val="(%1)"/>
      <w:lvlJc w:val="left"/>
    </w:lvl>
  </w:abstractNum>
  <w:abstractNum w:abstractNumId="1" w15:restartNumberingAfterBreak="0">
    <w:nsid w:val="02814D04"/>
    <w:multiLevelType w:val="multilevel"/>
    <w:tmpl w:val="4934AB48"/>
    <w:lvl w:ilvl="0">
      <w:start w:val="8"/>
      <w:numFmt w:val="decimal"/>
      <w:pStyle w:val="TitleClause"/>
      <w:lvlText w:val="%1."/>
      <w:lvlJc w:val="left"/>
      <w:pPr>
        <w:tabs>
          <w:tab w:val="num" w:pos="720"/>
        </w:tabs>
        <w:ind w:left="720" w:hanging="720"/>
      </w:pPr>
      <w:rPr>
        <w:rFonts w:hint="default"/>
        <w:color w:val="000000"/>
      </w:rPr>
    </w:lvl>
    <w:lvl w:ilvl="1">
      <w:start w:val="1"/>
      <w:numFmt w:val="decimal"/>
      <w:pStyle w:val="Untitledsubclause1"/>
      <w:lvlText w:val="%1.%2"/>
      <w:lvlJc w:val="left"/>
      <w:pPr>
        <w:tabs>
          <w:tab w:val="num" w:pos="720"/>
        </w:tabs>
        <w:ind w:left="720" w:hanging="720"/>
      </w:pPr>
      <w:rPr>
        <w:rFonts w:hint="default"/>
        <w:color w:val="000000"/>
      </w:rPr>
    </w:lvl>
    <w:lvl w:ilvl="2">
      <w:start w:val="1"/>
      <w:numFmt w:val="lowerLetter"/>
      <w:pStyle w:val="Untitledsubclause2"/>
      <w:lvlText w:val="(%3)"/>
      <w:lvlJc w:val="left"/>
      <w:pPr>
        <w:tabs>
          <w:tab w:val="num" w:pos="1555"/>
        </w:tabs>
        <w:ind w:left="1555" w:hanging="561"/>
      </w:pPr>
      <w:rPr>
        <w:rFonts w:hint="default"/>
        <w:color w:val="000000"/>
      </w:rPr>
    </w:lvl>
    <w:lvl w:ilvl="3">
      <w:start w:val="1"/>
      <w:numFmt w:val="lowerRoman"/>
      <w:pStyle w:val="TitleClause"/>
      <w:lvlText w:val="(%4)"/>
      <w:lvlJc w:val="left"/>
      <w:pPr>
        <w:tabs>
          <w:tab w:val="num" w:pos="2419"/>
        </w:tabs>
        <w:ind w:left="2275" w:hanging="576"/>
      </w:pPr>
      <w:rPr>
        <w:rFonts w:hint="default"/>
        <w:color w:val="000000"/>
        <w:sz w:val="22"/>
        <w:szCs w:val="22"/>
      </w:rPr>
    </w:lvl>
    <w:lvl w:ilvl="4">
      <w:start w:val="1"/>
      <w:numFmt w:val="upperLetter"/>
      <w:pStyle w:val="Untitledsubclause1"/>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70B7186"/>
    <w:multiLevelType w:val="hybridMultilevel"/>
    <w:tmpl w:val="3D0E9ACA"/>
    <w:lvl w:ilvl="0" w:tplc="E0B29FCE">
      <w:start w:val="1"/>
      <w:numFmt w:val="decimal"/>
      <w:lvlText w:val="(%1)"/>
      <w:lvlJc w:val="left"/>
      <w:pPr>
        <w:tabs>
          <w:tab w:val="num" w:pos="576"/>
        </w:tabs>
        <w:ind w:left="576" w:hanging="576"/>
      </w:pPr>
      <w:rPr>
        <w:rFonts w:ascii="Arial" w:hAnsi="Arial" w:cs="Arial" w:hint="default"/>
        <w:sz w:val="20"/>
        <w:szCs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70BAB5F"/>
    <w:multiLevelType w:val="hybridMultilevel"/>
    <w:tmpl w:val="00000000"/>
    <w:name w:val="Bullets"/>
    <w:lvl w:ilvl="0" w:tplc="FFFFFFFF">
      <w:numFmt w:val="bullet"/>
      <w:pStyle w:val="Level1Bullet"/>
      <w:lvlText w:val="•"/>
      <w:lvlJc w:val="left"/>
      <w:pPr>
        <w:tabs>
          <w:tab w:val="num" w:pos="720"/>
        </w:tabs>
        <w:ind w:left="720" w:hanging="720"/>
      </w:pPr>
    </w:lvl>
    <w:lvl w:ilvl="1" w:tplc="FFFFFFFF">
      <w:numFmt w:val="bullet"/>
      <w:pStyle w:val="Level2Bullet"/>
      <w:lvlText w:val="–"/>
      <w:lvlJc w:val="left"/>
      <w:pPr>
        <w:tabs>
          <w:tab w:val="num" w:pos="1440"/>
        </w:tabs>
        <w:ind w:left="1440" w:hanging="720"/>
      </w:pPr>
    </w:lvl>
    <w:lvl w:ilvl="2" w:tplc="FFFFFFFF">
      <w:start w:val="1"/>
      <w:numFmt w:val="decimal"/>
      <w:lvlText w:val=""/>
      <w:lvlJc w:val="left"/>
    </w:lvl>
    <w:lvl w:ilvl="3" w:tplc="FFFFFFFF">
      <w:start w:val="1"/>
      <w:numFmt w:val="decimal"/>
      <w:lvlText w:val=""/>
      <w:lvlJc w:val="left"/>
    </w:lvl>
    <w:lvl w:ilvl="4" w:tplc="FFFFFFFF">
      <w:start w:val="1"/>
      <w:numFmt w:val="decimal"/>
      <w:lvlText w:val=""/>
      <w:lvlJc w:val="left"/>
    </w:lvl>
    <w:lvl w:ilvl="5" w:tplc="FFFFFFFF">
      <w:start w:val="1"/>
      <w:numFmt w:val="decimal"/>
      <w:lvlText w:val=""/>
      <w:lvlJc w:val="left"/>
    </w:lvl>
    <w:lvl w:ilvl="6" w:tplc="FFFFFFFF">
      <w:start w:val="1"/>
      <w:numFmt w:val="decimal"/>
      <w:lvlText w:val=""/>
      <w:lvlJc w:val="left"/>
    </w:lvl>
    <w:lvl w:ilvl="7" w:tplc="FFFFFFFF">
      <w:start w:val="1"/>
      <w:numFmt w:val="decimal"/>
      <w:lvlText w:val=""/>
      <w:lvlJc w:val="left"/>
    </w:lvl>
    <w:lvl w:ilvl="8" w:tplc="FFFFFFFF">
      <w:start w:val="1"/>
      <w:numFmt w:val="decimal"/>
      <w:lvlText w:val=""/>
      <w:lvlJc w:val="left"/>
    </w:lvl>
  </w:abstractNum>
  <w:abstractNum w:abstractNumId="4" w15:restartNumberingAfterBreak="0">
    <w:nsid w:val="07418D0A"/>
    <w:multiLevelType w:val="multilevel"/>
    <w:tmpl w:val="00000000"/>
    <w:name w:val="Appendix Paragraphs"/>
    <w:lvl w:ilvl="0">
      <w:start w:val="1"/>
      <w:numFmt w:val="decimal"/>
      <w:pStyle w:val="Appendix"/>
      <w:suff w:val="space"/>
      <w:lvlText w:val="Appendix %1"/>
      <w:lvlJc w:val="left"/>
      <w:pPr>
        <w:ind w:left="0" w:firstLine="0"/>
      </w:pPr>
    </w:lvl>
    <w:lvl w:ilvl="1">
      <w:start w:val="1"/>
      <w:numFmt w:val="decimal"/>
      <w:pStyle w:val="App1Number"/>
      <w:lvlText w:val="%2"/>
      <w:lvlJc w:val="left"/>
      <w:pPr>
        <w:tabs>
          <w:tab w:val="num" w:pos="720"/>
        </w:tabs>
        <w:ind w:left="720" w:hanging="720"/>
      </w:pPr>
    </w:lvl>
    <w:lvl w:ilvl="2">
      <w:start w:val="1"/>
      <w:numFmt w:val="decimal"/>
      <w:lvlText w:val="%2.%3"/>
      <w:lvlJc w:val="left"/>
      <w:pPr>
        <w:tabs>
          <w:tab w:val="num" w:pos="720"/>
        </w:tabs>
        <w:ind w:left="720" w:hanging="720"/>
      </w:pPr>
    </w:lvl>
    <w:lvl w:ilvl="3">
      <w:start w:val="1"/>
      <w:numFmt w:val="decimal"/>
      <w:lvlText w:val="%2.%3.%4"/>
      <w:lvlJc w:val="left"/>
      <w:pPr>
        <w:tabs>
          <w:tab w:val="num" w:pos="1440"/>
        </w:tabs>
        <w:ind w:left="1440" w:hanging="720"/>
      </w:pPr>
    </w:lvl>
    <w:lvl w:ilvl="4">
      <w:start w:val="1"/>
      <w:numFmt w:val="lowerLetter"/>
      <w:lvlText w:val="(%5)"/>
      <w:lvlJc w:val="left"/>
      <w:pPr>
        <w:tabs>
          <w:tab w:val="num" w:pos="2160"/>
        </w:tabs>
        <w:ind w:left="2160" w:hanging="720"/>
      </w:pPr>
    </w:lvl>
    <w:lvl w:ilvl="5">
      <w:start w:val="1"/>
      <w:numFmt w:val="lowerRoman"/>
      <w:lvlText w:val="(%6)"/>
      <w:lvlJc w:val="left"/>
      <w:pPr>
        <w:tabs>
          <w:tab w:val="num" w:pos="2880"/>
        </w:tabs>
        <w:ind w:left="2880" w:hanging="720"/>
      </w:pPr>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5" w15:restartNumberingAfterBreak="0">
    <w:nsid w:val="0778C144"/>
    <w:multiLevelType w:val="multilevel"/>
    <w:tmpl w:val="00000000"/>
    <w:name w:val="Prayer"/>
    <w:lvl w:ilvl="0">
      <w:start w:val="1"/>
      <w:numFmt w:val="decimal"/>
      <w:pStyle w:val="Prayer"/>
      <w:lvlText w:val="(%1)"/>
      <w:lvlJc w:val="left"/>
      <w:pPr>
        <w:tabs>
          <w:tab w:val="num" w:pos="720"/>
        </w:tabs>
        <w:ind w:left="720" w:hanging="720"/>
      </w:pPr>
    </w:lvl>
    <w:lvl w:ilvl="1">
      <w:start w:val="1"/>
      <w:numFmt w:val="lowerLetter"/>
      <w:pStyle w:val="Prayer2"/>
      <w:lvlText w:val="(%2)"/>
      <w:lvlJc w:val="left"/>
      <w:pPr>
        <w:tabs>
          <w:tab w:val="num" w:pos="1440"/>
        </w:tabs>
        <w:ind w:left="1440" w:hanging="720"/>
      </w:pPr>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6" w15:restartNumberingAfterBreak="0">
    <w:nsid w:val="091178AC"/>
    <w:multiLevelType w:val="hybridMultilevel"/>
    <w:tmpl w:val="EC203404"/>
    <w:lvl w:ilvl="0" w:tplc="2C786AF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D580CEC"/>
    <w:multiLevelType w:val="hybridMultilevel"/>
    <w:tmpl w:val="E304A888"/>
    <w:lvl w:ilvl="0" w:tplc="8AAA176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E01C1A8"/>
    <w:multiLevelType w:val="multilevel"/>
    <w:tmpl w:val="00000000"/>
    <w:name w:val="Schedule Paragraphs"/>
    <w:lvl w:ilvl="0">
      <w:start w:val="1"/>
      <w:numFmt w:val="decimal"/>
      <w:pStyle w:val="Schedule"/>
      <w:suff w:val="space"/>
      <w:lvlText w:val="Schedule %1"/>
      <w:lvlJc w:val="left"/>
      <w:pPr>
        <w:ind w:left="0" w:firstLine="0"/>
      </w:pPr>
    </w:lvl>
    <w:lvl w:ilvl="1">
      <w:start w:val="1"/>
      <w:numFmt w:val="upperLetter"/>
      <w:pStyle w:val="PartText"/>
      <w:suff w:val="space"/>
      <w:lvlText w:val="Part %2"/>
      <w:lvlJc w:val="left"/>
      <w:pPr>
        <w:ind w:left="0" w:firstLine="0"/>
      </w:pPr>
    </w:lvl>
    <w:lvl w:ilvl="2">
      <w:start w:val="1"/>
      <w:numFmt w:val="decimal"/>
      <w:pStyle w:val="Sch1Number"/>
      <w:lvlText w:val="%3"/>
      <w:lvlJc w:val="left"/>
      <w:pPr>
        <w:tabs>
          <w:tab w:val="num" w:pos="720"/>
        </w:tabs>
        <w:ind w:left="720" w:hanging="720"/>
      </w:pPr>
    </w:lvl>
    <w:lvl w:ilvl="3">
      <w:start w:val="1"/>
      <w:numFmt w:val="decimal"/>
      <w:lvlText w:val="%3.%4"/>
      <w:lvlJc w:val="left"/>
      <w:pPr>
        <w:tabs>
          <w:tab w:val="num" w:pos="720"/>
        </w:tabs>
        <w:ind w:left="720" w:hanging="720"/>
      </w:pPr>
    </w:lvl>
    <w:lvl w:ilvl="4">
      <w:start w:val="1"/>
      <w:numFmt w:val="decimal"/>
      <w:lvlText w:val="%3.%4.%5"/>
      <w:lvlJc w:val="left"/>
      <w:pPr>
        <w:tabs>
          <w:tab w:val="num" w:pos="1440"/>
        </w:tabs>
        <w:ind w:left="1440" w:hanging="720"/>
      </w:pPr>
    </w:lvl>
    <w:lvl w:ilvl="5">
      <w:start w:val="1"/>
      <w:numFmt w:val="lowerLetter"/>
      <w:lvlText w:val="(%6)"/>
      <w:lvlJc w:val="left"/>
      <w:pPr>
        <w:tabs>
          <w:tab w:val="num" w:pos="2160"/>
        </w:tabs>
        <w:ind w:left="2160" w:hanging="720"/>
      </w:pPr>
    </w:lvl>
    <w:lvl w:ilvl="6">
      <w:start w:val="1"/>
      <w:numFmt w:val="lowerRoman"/>
      <w:lvlText w:val="(%7)"/>
      <w:lvlJc w:val="left"/>
      <w:pPr>
        <w:tabs>
          <w:tab w:val="num" w:pos="2880"/>
        </w:tabs>
        <w:ind w:left="288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2880"/>
        </w:tabs>
        <w:ind w:left="2880" w:hanging="720"/>
      </w:pPr>
    </w:lvl>
  </w:abstractNum>
  <w:abstractNum w:abstractNumId="9" w15:restartNumberingAfterBreak="0">
    <w:nsid w:val="0E8C52AD"/>
    <w:multiLevelType w:val="hybridMultilevel"/>
    <w:tmpl w:val="19B6B26A"/>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0C74AF5"/>
    <w:multiLevelType w:val="hybridMultilevel"/>
    <w:tmpl w:val="D9B0DB40"/>
    <w:lvl w:ilvl="0" w:tplc="0809000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178FF7AC"/>
    <w:multiLevelType w:val="multilevel"/>
    <w:tmpl w:val="00000000"/>
    <w:lvl w:ilvl="0">
      <w:start w:val="1"/>
      <w:numFmt w:val="none"/>
      <w:pStyle w:val="Definition"/>
      <w:suff w:val="nothing"/>
      <w:lvlText w:val=""/>
      <w:lvlJc w:val="left"/>
    </w:lvl>
    <w:lvl w:ilvl="1">
      <w:start w:val="1"/>
      <w:numFmt w:val="lowerLetter"/>
      <w:pStyle w:val="Definition1"/>
      <w:lvlText w:val="(%2)"/>
      <w:lvlJc w:val="left"/>
      <w:pPr>
        <w:tabs>
          <w:tab w:val="num" w:pos="720"/>
        </w:tabs>
        <w:ind w:left="720" w:hanging="721"/>
      </w:pPr>
    </w:lvl>
    <w:lvl w:ilvl="2">
      <w:start w:val="1"/>
      <w:numFmt w:val="lowerRoman"/>
      <w:pStyle w:val="Definition2"/>
      <w:lvlText w:val="(%3)"/>
      <w:lvlJc w:val="left"/>
      <w:pPr>
        <w:tabs>
          <w:tab w:val="num" w:pos="1440"/>
        </w:tabs>
        <w:ind w:left="1440" w:hanging="720"/>
      </w:pPr>
    </w:lvl>
    <w:lvl w:ilvl="3">
      <w:start w:val="1"/>
      <w:numFmt w:val="upperLetter"/>
      <w:pStyle w:val="Definition3"/>
      <w:lvlText w:val="(%4)"/>
      <w:lvlJc w:val="left"/>
      <w:pPr>
        <w:tabs>
          <w:tab w:val="num" w:pos="2160"/>
        </w:tabs>
        <w:ind w:left="2160" w:hanging="720"/>
      </w:pPr>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2" w15:restartNumberingAfterBreak="0">
    <w:nsid w:val="1C6C108E"/>
    <w:multiLevelType w:val="multilevel"/>
    <w:tmpl w:val="5748CAC0"/>
    <w:lvl w:ilvl="0">
      <w:start w:val="1"/>
      <w:numFmt w:val="decimal"/>
      <w:pStyle w:val="B1"/>
      <w:lvlText w:val="%1."/>
      <w:lvlJc w:val="left"/>
      <w:rPr>
        <w:rFonts w:ascii="Arial" w:hAnsi="Arial" w:cs="Arial" w:hint="default"/>
        <w:b w:val="0"/>
        <w:i w:val="0"/>
        <w:caps w:val="0"/>
        <w:strike w:val="0"/>
        <w:dstrike w:val="0"/>
        <w:vanish w:val="0"/>
        <w:color w:val="000000"/>
        <w:sz w:val="20"/>
        <w:szCs w:val="22"/>
        <w:vertAlign w:val="baseline"/>
      </w:rPr>
    </w:lvl>
    <w:lvl w:ilvl="1">
      <w:start w:val="1"/>
      <w:numFmt w:val="decimal"/>
      <w:pStyle w:val="B2"/>
      <w:lvlText w:val="%1.%2."/>
      <w:lvlJc w:val="left"/>
      <w:rPr>
        <w:rFonts w:ascii="Arial" w:hAnsi="Arial" w:cs="Arial" w:hint="default"/>
        <w:b w:val="0"/>
        <w:caps w:val="0"/>
        <w:strike w:val="0"/>
        <w:dstrike w:val="0"/>
        <w:vanish w:val="0"/>
        <w:color w:val="000000"/>
        <w:sz w:val="20"/>
        <w:szCs w:val="22"/>
        <w:vertAlign w:val="baseline"/>
      </w:rPr>
    </w:lvl>
    <w:lvl w:ilvl="2">
      <w:start w:val="1"/>
      <w:numFmt w:val="decimal"/>
      <w:pStyle w:val="B2"/>
      <w:lvlText w:val="%1.%2.%3."/>
      <w:lvlJc w:val="left"/>
      <w:rPr>
        <w:rFonts w:ascii="Arial" w:hAnsi="Arial" w:cs="Arial" w:hint="default"/>
        <w:b w:val="0"/>
        <w:caps w:val="0"/>
        <w:strike w:val="0"/>
        <w:dstrike w:val="0"/>
        <w:vanish w:val="0"/>
        <w:color w:val="000000"/>
        <w:sz w:val="20"/>
        <w:szCs w:val="22"/>
        <w:vertAlign w:val="baseline"/>
      </w:rPr>
    </w:lvl>
    <w:lvl w:ilvl="3">
      <w:start w:val="1"/>
      <w:numFmt w:val="decimal"/>
      <w:pStyle w:val="B3"/>
      <w:lvlText w:val="%1.%2.%3.%4."/>
      <w:lvlJc w:val="left"/>
      <w:rPr>
        <w:rFonts w:ascii="Palatino Linotype" w:hAnsi="Palatino Linotype" w:hint="default"/>
        <w:caps w:val="0"/>
        <w:strike w:val="0"/>
        <w:dstrike w:val="0"/>
        <w:vanish w:val="0"/>
        <w:color w:val="000000"/>
        <w:sz w:val="18"/>
        <w:vertAlign w:val="baseline"/>
      </w:rPr>
    </w:lvl>
    <w:lvl w:ilvl="4">
      <w:start w:val="1"/>
      <w:numFmt w:val="lowerLetter"/>
      <w:pStyle w:val="B4"/>
      <w:lvlText w:val="(%5)"/>
      <w:lvlJc w:val="left"/>
      <w:rPr>
        <w:rFonts w:ascii="Palatino Linotype" w:hAnsi="Palatino Linotype" w:hint="default"/>
        <w:caps w:val="0"/>
        <w:strike w:val="0"/>
        <w:dstrike w:val="0"/>
        <w:vanish w:val="0"/>
        <w:color w:val="000000"/>
        <w:sz w:val="18"/>
        <w:vertAlign w:val="baseline"/>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200"/>
        </w:tabs>
        <w:ind w:left="4320" w:hanging="1440"/>
      </w:pPr>
      <w:rPr>
        <w:rFonts w:hint="default"/>
      </w:rPr>
    </w:lvl>
  </w:abstractNum>
  <w:abstractNum w:abstractNumId="13" w15:restartNumberingAfterBreak="0">
    <w:nsid w:val="22DF77F9"/>
    <w:multiLevelType w:val="hybridMultilevel"/>
    <w:tmpl w:val="B49AEE80"/>
    <w:lvl w:ilvl="0" w:tplc="5C5830A6">
      <w:start w:val="1"/>
      <w:numFmt w:val="decimal"/>
      <w:lvlText w:val="%1 "/>
      <w:lvlJc w:val="left"/>
      <w:pPr>
        <w:ind w:left="720" w:hanging="360"/>
      </w:pPr>
    </w:lvl>
    <w:lvl w:ilvl="1" w:tplc="AD44A68C">
      <w:start w:val="1"/>
      <w:numFmt w:val="decimal"/>
      <w:lvlText w:val="%2 "/>
      <w:lvlJc w:val="left"/>
      <w:pPr>
        <w:ind w:left="720" w:hanging="360"/>
      </w:pPr>
    </w:lvl>
    <w:lvl w:ilvl="2" w:tplc="E4AC1E18">
      <w:start w:val="1"/>
      <w:numFmt w:val="decimal"/>
      <w:lvlText w:val="%3 "/>
      <w:lvlJc w:val="left"/>
      <w:pPr>
        <w:ind w:left="720" w:hanging="360"/>
      </w:pPr>
    </w:lvl>
    <w:lvl w:ilvl="3" w:tplc="02664DC0">
      <w:start w:val="1"/>
      <w:numFmt w:val="decimal"/>
      <w:lvlText w:val="%4 "/>
      <w:lvlJc w:val="left"/>
      <w:pPr>
        <w:ind w:left="720" w:hanging="360"/>
      </w:pPr>
    </w:lvl>
    <w:lvl w:ilvl="4" w:tplc="1C7280FC">
      <w:start w:val="1"/>
      <w:numFmt w:val="decimal"/>
      <w:lvlText w:val="%5 "/>
      <w:lvlJc w:val="left"/>
      <w:pPr>
        <w:ind w:left="720" w:hanging="360"/>
      </w:pPr>
    </w:lvl>
    <w:lvl w:ilvl="5" w:tplc="E13EB592">
      <w:start w:val="1"/>
      <w:numFmt w:val="decimal"/>
      <w:lvlText w:val="%6 "/>
      <w:lvlJc w:val="left"/>
      <w:pPr>
        <w:ind w:left="720" w:hanging="360"/>
      </w:pPr>
    </w:lvl>
    <w:lvl w:ilvl="6" w:tplc="3A4864A6">
      <w:start w:val="1"/>
      <w:numFmt w:val="decimal"/>
      <w:lvlText w:val="%7 "/>
      <w:lvlJc w:val="left"/>
      <w:pPr>
        <w:ind w:left="720" w:hanging="360"/>
      </w:pPr>
    </w:lvl>
    <w:lvl w:ilvl="7" w:tplc="A840486C">
      <w:start w:val="1"/>
      <w:numFmt w:val="decimal"/>
      <w:lvlText w:val="%8 "/>
      <w:lvlJc w:val="left"/>
      <w:pPr>
        <w:ind w:left="720" w:hanging="360"/>
      </w:pPr>
    </w:lvl>
    <w:lvl w:ilvl="8" w:tplc="CA5835CE">
      <w:start w:val="1"/>
      <w:numFmt w:val="decimal"/>
      <w:lvlText w:val="%9 "/>
      <w:lvlJc w:val="left"/>
      <w:pPr>
        <w:ind w:left="720" w:hanging="360"/>
      </w:pPr>
    </w:lvl>
  </w:abstractNum>
  <w:abstractNum w:abstractNumId="14" w15:restartNumberingAfterBreak="0">
    <w:nsid w:val="24D71802"/>
    <w:multiLevelType w:val="multilevel"/>
    <w:tmpl w:val="E0D6EF2E"/>
    <w:lvl w:ilvl="0">
      <w:start w:val="1"/>
      <w:numFmt w:val="decimal"/>
      <w:pStyle w:val="SchedulL1"/>
      <w:suff w:val="nothing"/>
      <w:lvlText w:val="Schedule %1"/>
      <w:lvlJc w:val="left"/>
      <w:pPr>
        <w:ind w:left="4253" w:firstLine="0"/>
      </w:pPr>
      <w:rPr>
        <w:rFonts w:ascii="Arial Bold" w:hAnsi="Arial Bold" w:cs="Times New Roman" w:hint="default"/>
        <w:b/>
        <w:i w:val="0"/>
        <w:caps/>
        <w:smallCaps w:val="0"/>
        <w:sz w:val="22"/>
        <w:u w:val="none"/>
      </w:rPr>
    </w:lvl>
    <w:lvl w:ilvl="1">
      <w:start w:val="1"/>
      <w:numFmt w:val="upperLetter"/>
      <w:pStyle w:val="SchedulL2"/>
      <w:suff w:val="nothing"/>
      <w:lvlText w:val="Part %2"/>
      <w:lvlJc w:val="left"/>
      <w:pPr>
        <w:ind w:left="0" w:firstLine="0"/>
      </w:pPr>
      <w:rPr>
        <w:rFonts w:ascii="Arial Bold" w:hAnsi="Arial Bold" w:cs="Times New Roman" w:hint="default"/>
        <w:b/>
        <w:i w:val="0"/>
        <w:caps w:val="0"/>
        <w:sz w:val="22"/>
        <w:u w:val="none"/>
      </w:rPr>
    </w:lvl>
    <w:lvl w:ilvl="2">
      <w:start w:val="1"/>
      <w:numFmt w:val="decimal"/>
      <w:pStyle w:val="SchedulL3"/>
      <w:isLgl/>
      <w:lvlText w:val="%3."/>
      <w:lvlJc w:val="left"/>
      <w:pPr>
        <w:tabs>
          <w:tab w:val="num" w:pos="1276"/>
        </w:tabs>
        <w:ind w:left="1276" w:hanging="992"/>
      </w:pPr>
      <w:rPr>
        <w:rFonts w:ascii="Arial Bold" w:hAnsi="Arial Bold" w:cs="Times New Roman" w:hint="default"/>
        <w:b w:val="0"/>
        <w:i w:val="0"/>
        <w:caps w:val="0"/>
        <w:sz w:val="22"/>
        <w:u w:val="none"/>
      </w:rPr>
    </w:lvl>
    <w:lvl w:ilvl="3">
      <w:start w:val="1"/>
      <w:numFmt w:val="decimal"/>
      <w:pStyle w:val="SchedulL1"/>
      <w:lvlText w:val="%3.%4"/>
      <w:lvlJc w:val="left"/>
      <w:pPr>
        <w:tabs>
          <w:tab w:val="num" w:pos="992"/>
        </w:tabs>
        <w:ind w:left="992" w:hanging="992"/>
      </w:pPr>
      <w:rPr>
        <w:rFonts w:ascii="Arial" w:hAnsi="Arial" w:cs="Times New Roman" w:hint="default"/>
        <w:sz w:val="22"/>
        <w:u w:val="none"/>
      </w:rPr>
    </w:lvl>
    <w:lvl w:ilvl="4">
      <w:start w:val="1"/>
      <w:numFmt w:val="decimal"/>
      <w:pStyle w:val="SchedulL2"/>
      <w:lvlText w:val="%5."/>
      <w:lvlJc w:val="left"/>
      <w:pPr>
        <w:tabs>
          <w:tab w:val="num" w:pos="992"/>
        </w:tabs>
        <w:ind w:left="992" w:hanging="992"/>
      </w:pPr>
      <w:rPr>
        <w:rFonts w:ascii="Arial" w:hAnsi="Arial" w:cs="Times New Roman" w:hint="default"/>
        <w:sz w:val="22"/>
        <w:u w:val="none"/>
      </w:rPr>
    </w:lvl>
    <w:lvl w:ilvl="5">
      <w:start w:val="1"/>
      <w:numFmt w:val="lowerLetter"/>
      <w:pStyle w:val="SchedulL3"/>
      <w:lvlText w:val="(%6)"/>
      <w:lvlJc w:val="left"/>
      <w:pPr>
        <w:tabs>
          <w:tab w:val="num" w:pos="1984"/>
        </w:tabs>
        <w:ind w:left="1984" w:hanging="992"/>
      </w:pPr>
      <w:rPr>
        <w:rFonts w:ascii="Arial" w:hAnsi="Arial" w:cs="Times New Roman" w:hint="default"/>
        <w:sz w:val="22"/>
        <w:u w:val="none"/>
      </w:rPr>
    </w:lvl>
    <w:lvl w:ilvl="6">
      <w:start w:val="1"/>
      <w:numFmt w:val="lowerRoman"/>
      <w:lvlText w:val="(%7)"/>
      <w:lvlJc w:val="left"/>
      <w:pPr>
        <w:tabs>
          <w:tab w:val="num" w:pos="2976"/>
        </w:tabs>
        <w:ind w:left="2976" w:hanging="992"/>
      </w:pPr>
      <w:rPr>
        <w:rFonts w:ascii="Arial" w:hAnsi="Arial" w:cs="Times New Roman" w:hint="default"/>
        <w:b w:val="0"/>
        <w:i w:val="0"/>
        <w:caps w:val="0"/>
        <w:color w:val="auto"/>
        <w:sz w:val="22"/>
        <w:u w:val="none"/>
      </w:rPr>
    </w:lvl>
    <w:lvl w:ilvl="7">
      <w:start w:val="1"/>
      <w:numFmt w:val="upperLetter"/>
      <w:lvlText w:val="(%8)"/>
      <w:lvlJc w:val="left"/>
      <w:pPr>
        <w:tabs>
          <w:tab w:val="num" w:pos="3968"/>
        </w:tabs>
        <w:ind w:left="3969" w:hanging="993"/>
      </w:pPr>
      <w:rPr>
        <w:rFonts w:ascii="Arial" w:hAnsi="Arial" w:cs="Times New Roman" w:hint="default"/>
        <w:b w:val="0"/>
        <w:i w:val="0"/>
        <w:caps w:val="0"/>
        <w:color w:val="auto"/>
        <w:sz w:val="22"/>
        <w:u w:val="none"/>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25421FE3"/>
    <w:multiLevelType w:val="hybridMultilevel"/>
    <w:tmpl w:val="7AEC426A"/>
    <w:lvl w:ilvl="0" w:tplc="1BAAB97E">
      <w:start w:val="1"/>
      <w:numFmt w:val="bullet"/>
      <w:lvlText w:val="*"/>
      <w:lvlJc w:val="left"/>
      <w:pPr>
        <w:tabs>
          <w:tab w:val="num" w:pos="288"/>
        </w:tabs>
        <w:ind w:left="288" w:hanging="288"/>
      </w:pPr>
      <w:rPr>
        <w:rFonts w:ascii="Palatino Linotype" w:hAnsi="Palatino Linotype"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7A0380A"/>
    <w:multiLevelType w:val="multilevel"/>
    <w:tmpl w:val="00000000"/>
    <w:name w:val="Definitions"/>
    <w:lvl w:ilvl="0">
      <w:start w:val="1"/>
      <w:numFmt w:val="decimal"/>
      <w:suff w:val="nothing"/>
      <w:lvlText w:val=""/>
      <w:lvlJc w:val="left"/>
      <w:pPr>
        <w:ind w:left="75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upperLetter"/>
      <w:lvlText w:val="(%4)"/>
      <w:lvlJc w:val="left"/>
      <w:pPr>
        <w:tabs>
          <w:tab w:val="num" w:pos="2880"/>
        </w:tabs>
        <w:ind w:left="2880" w:hanging="720"/>
      </w:pPr>
    </w:lvl>
    <w:lvl w:ilvl="4">
      <w:start w:val="1"/>
      <w:numFmt w:val="upperRoman"/>
      <w:lvlText w:val="(%5)"/>
      <w:lvlJc w:val="left"/>
      <w:pPr>
        <w:tabs>
          <w:tab w:val="num" w:pos="2880"/>
        </w:tabs>
        <w:ind w:left="2880" w:hanging="720"/>
      </w:pPr>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7" w15:restartNumberingAfterBreak="0">
    <w:nsid w:val="2C7137DE"/>
    <w:multiLevelType w:val="hybridMultilevel"/>
    <w:tmpl w:val="1020FD9E"/>
    <w:lvl w:ilvl="0" w:tplc="2A7E95EE">
      <w:start w:val="1"/>
      <w:numFmt w:val="decimal"/>
      <w:pStyle w:val="Parties"/>
      <w:lvlText w:val="(%1)"/>
      <w:lvlJc w:val="left"/>
      <w:pPr>
        <w:tabs>
          <w:tab w:val="num" w:pos="992"/>
        </w:tabs>
        <w:ind w:left="992" w:hanging="992"/>
      </w:pPr>
      <w:rPr>
        <w:rFonts w:ascii="Arial" w:hAnsi="Arial" w:hint="default"/>
        <w:b w:val="0"/>
        <w:i w:val="0"/>
        <w:sz w:val="22"/>
      </w:rPr>
    </w:lvl>
    <w:lvl w:ilvl="1" w:tplc="36329514"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2FCC6361"/>
    <w:multiLevelType w:val="hybridMultilevel"/>
    <w:tmpl w:val="D9B0DB40"/>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 w15:restartNumberingAfterBreak="0">
    <w:nsid w:val="31E9741F"/>
    <w:multiLevelType w:val="hybridMultilevel"/>
    <w:tmpl w:val="0CAC7D4E"/>
    <w:lvl w:ilvl="0" w:tplc="74E4DE6E">
      <w:start w:val="1"/>
      <w:numFmt w:val="bullet"/>
      <w:pStyle w:val="BulletList2"/>
      <w:lvlText w:val=""/>
      <w:lvlJc w:val="left"/>
      <w:pPr>
        <w:tabs>
          <w:tab w:val="num" w:pos="1077"/>
        </w:tabs>
        <w:ind w:left="1077" w:hanging="357"/>
      </w:pPr>
      <w:rPr>
        <w:rFonts w:ascii="Symbol" w:hAnsi="Symbol" w:hint="default"/>
        <w:color w:val="000000"/>
      </w:rPr>
    </w:lvl>
    <w:lvl w:ilvl="1" w:tplc="D180C4F4" w:tentative="1">
      <w:start w:val="1"/>
      <w:numFmt w:val="bullet"/>
      <w:lvlText w:val="o"/>
      <w:lvlJc w:val="left"/>
      <w:pPr>
        <w:tabs>
          <w:tab w:val="num" w:pos="1440"/>
        </w:tabs>
        <w:ind w:left="1440" w:hanging="360"/>
      </w:pPr>
      <w:rPr>
        <w:rFonts w:ascii="Courier New" w:hAnsi="Courier New" w:cs="Courier New" w:hint="default"/>
      </w:rPr>
    </w:lvl>
    <w:lvl w:ilvl="2" w:tplc="3F8EACF0" w:tentative="1">
      <w:start w:val="1"/>
      <w:numFmt w:val="bullet"/>
      <w:lvlText w:val=""/>
      <w:lvlJc w:val="left"/>
      <w:pPr>
        <w:tabs>
          <w:tab w:val="num" w:pos="2160"/>
        </w:tabs>
        <w:ind w:left="2160" w:hanging="360"/>
      </w:pPr>
      <w:rPr>
        <w:rFonts w:ascii="Wingdings" w:hAnsi="Wingdings" w:hint="default"/>
      </w:rPr>
    </w:lvl>
    <w:lvl w:ilvl="3" w:tplc="05CA8B36" w:tentative="1">
      <w:start w:val="1"/>
      <w:numFmt w:val="bullet"/>
      <w:lvlText w:val=""/>
      <w:lvlJc w:val="left"/>
      <w:pPr>
        <w:tabs>
          <w:tab w:val="num" w:pos="2880"/>
        </w:tabs>
        <w:ind w:left="2880" w:hanging="360"/>
      </w:pPr>
      <w:rPr>
        <w:rFonts w:ascii="Symbol" w:hAnsi="Symbol" w:hint="default"/>
      </w:rPr>
    </w:lvl>
    <w:lvl w:ilvl="4" w:tplc="1CAC529C" w:tentative="1">
      <w:start w:val="1"/>
      <w:numFmt w:val="bullet"/>
      <w:lvlText w:val="o"/>
      <w:lvlJc w:val="left"/>
      <w:pPr>
        <w:tabs>
          <w:tab w:val="num" w:pos="3600"/>
        </w:tabs>
        <w:ind w:left="3600" w:hanging="360"/>
      </w:pPr>
      <w:rPr>
        <w:rFonts w:ascii="Courier New" w:hAnsi="Courier New" w:cs="Courier New" w:hint="default"/>
      </w:rPr>
    </w:lvl>
    <w:lvl w:ilvl="5" w:tplc="C436EAFA" w:tentative="1">
      <w:start w:val="1"/>
      <w:numFmt w:val="bullet"/>
      <w:lvlText w:val=""/>
      <w:lvlJc w:val="left"/>
      <w:pPr>
        <w:tabs>
          <w:tab w:val="num" w:pos="4320"/>
        </w:tabs>
        <w:ind w:left="4320" w:hanging="360"/>
      </w:pPr>
      <w:rPr>
        <w:rFonts w:ascii="Wingdings" w:hAnsi="Wingdings" w:hint="default"/>
      </w:rPr>
    </w:lvl>
    <w:lvl w:ilvl="6" w:tplc="FDAC4F8E" w:tentative="1">
      <w:start w:val="1"/>
      <w:numFmt w:val="bullet"/>
      <w:lvlText w:val=""/>
      <w:lvlJc w:val="left"/>
      <w:pPr>
        <w:tabs>
          <w:tab w:val="num" w:pos="5040"/>
        </w:tabs>
        <w:ind w:left="5040" w:hanging="360"/>
      </w:pPr>
      <w:rPr>
        <w:rFonts w:ascii="Symbol" w:hAnsi="Symbol" w:hint="default"/>
      </w:rPr>
    </w:lvl>
    <w:lvl w:ilvl="7" w:tplc="8C7A8C1E" w:tentative="1">
      <w:start w:val="1"/>
      <w:numFmt w:val="bullet"/>
      <w:lvlText w:val="o"/>
      <w:lvlJc w:val="left"/>
      <w:pPr>
        <w:tabs>
          <w:tab w:val="num" w:pos="5760"/>
        </w:tabs>
        <w:ind w:left="5760" w:hanging="360"/>
      </w:pPr>
      <w:rPr>
        <w:rFonts w:ascii="Courier New" w:hAnsi="Courier New" w:cs="Courier New" w:hint="default"/>
      </w:rPr>
    </w:lvl>
    <w:lvl w:ilvl="8" w:tplc="CC86A76A"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42B751A"/>
    <w:multiLevelType w:val="multilevel"/>
    <w:tmpl w:val="00000000"/>
    <w:name w:val="Clauses"/>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1440"/>
        </w:tabs>
        <w:ind w:left="1440" w:hanging="720"/>
      </w:pPr>
    </w:lvl>
    <w:lvl w:ilvl="3">
      <w:start w:val="1"/>
      <w:numFmt w:val="lowerLetter"/>
      <w:lvlText w:val="(%4)"/>
      <w:lvlJc w:val="left"/>
      <w:pPr>
        <w:tabs>
          <w:tab w:val="num" w:pos="2160"/>
        </w:tabs>
        <w:ind w:left="2160" w:hanging="720"/>
      </w:pPr>
    </w:lvl>
    <w:lvl w:ilvl="4">
      <w:start w:val="1"/>
      <w:numFmt w:val="lowerRoman"/>
      <w:lvlText w:val="(%5)"/>
      <w:lvlJc w:val="left"/>
      <w:pPr>
        <w:tabs>
          <w:tab w:val="num" w:pos="2880"/>
        </w:tabs>
        <w:ind w:left="2880" w:hanging="720"/>
      </w:pPr>
    </w:lvl>
    <w:lvl w:ilvl="5">
      <w:start w:val="1"/>
      <w:numFmt w:val="upperLetter"/>
      <w:pStyle w:val="Level6Number"/>
      <w:lvlText w:val="(%6)"/>
      <w:lvlJc w:val="left"/>
      <w:pPr>
        <w:tabs>
          <w:tab w:val="num" w:pos="2880"/>
        </w:tabs>
        <w:ind w:left="2880" w:hanging="720"/>
      </w:pPr>
    </w:lvl>
    <w:lvl w:ilvl="6">
      <w:start w:val="1"/>
      <w:numFmt w:val="upperRoman"/>
      <w:pStyle w:val="Level7Number"/>
      <w:lvlText w:val="(%7)"/>
      <w:lvlJc w:val="left"/>
      <w:pPr>
        <w:tabs>
          <w:tab w:val="num" w:pos="2880"/>
        </w:tabs>
        <w:ind w:left="2880" w:hanging="720"/>
      </w:pPr>
    </w:lvl>
    <w:lvl w:ilvl="7">
      <w:start w:val="1"/>
      <w:numFmt w:val="decimal"/>
      <w:lvlText w:val=""/>
      <w:lvlJc w:val="left"/>
    </w:lvl>
    <w:lvl w:ilvl="8">
      <w:start w:val="1"/>
      <w:numFmt w:val="decimal"/>
      <w:lvlText w:val=""/>
      <w:lvlJc w:val="left"/>
    </w:lvl>
  </w:abstractNum>
  <w:abstractNum w:abstractNumId="21" w15:restartNumberingAfterBreak="0">
    <w:nsid w:val="373D5113"/>
    <w:multiLevelType w:val="hybridMultilevel"/>
    <w:tmpl w:val="2C10DBF8"/>
    <w:lvl w:ilvl="0" w:tplc="FFFFFFFF">
      <w:start w:val="1"/>
      <w:numFmt w:val="bullet"/>
      <w:lvlText w:val=""/>
      <w:lvlJc w:val="left"/>
      <w:pPr>
        <w:ind w:left="1296" w:hanging="360"/>
      </w:pPr>
      <w:rPr>
        <w:rFonts w:ascii="Symbol" w:hAnsi="Symbol" w:hint="default"/>
      </w:rPr>
    </w:lvl>
    <w:lvl w:ilvl="1" w:tplc="0809001B">
      <w:start w:val="1"/>
      <w:numFmt w:val="lowerRoman"/>
      <w:lvlText w:val="%2."/>
      <w:lvlJc w:val="right"/>
      <w:pPr>
        <w:ind w:left="720" w:hanging="360"/>
      </w:pPr>
    </w:lvl>
    <w:lvl w:ilvl="2" w:tplc="FFFFFFFF" w:tentative="1">
      <w:start w:val="1"/>
      <w:numFmt w:val="bullet"/>
      <w:lvlText w:val=""/>
      <w:lvlJc w:val="left"/>
      <w:pPr>
        <w:ind w:left="2736" w:hanging="360"/>
      </w:pPr>
      <w:rPr>
        <w:rFonts w:ascii="Wingdings" w:hAnsi="Wingdings" w:hint="default"/>
      </w:rPr>
    </w:lvl>
    <w:lvl w:ilvl="3" w:tplc="FFFFFFFF" w:tentative="1">
      <w:start w:val="1"/>
      <w:numFmt w:val="bullet"/>
      <w:lvlText w:val=""/>
      <w:lvlJc w:val="left"/>
      <w:pPr>
        <w:ind w:left="3456" w:hanging="360"/>
      </w:pPr>
      <w:rPr>
        <w:rFonts w:ascii="Symbol" w:hAnsi="Symbol" w:hint="default"/>
      </w:rPr>
    </w:lvl>
    <w:lvl w:ilvl="4" w:tplc="FFFFFFFF" w:tentative="1">
      <w:start w:val="1"/>
      <w:numFmt w:val="bullet"/>
      <w:lvlText w:val="o"/>
      <w:lvlJc w:val="left"/>
      <w:pPr>
        <w:ind w:left="4176" w:hanging="360"/>
      </w:pPr>
      <w:rPr>
        <w:rFonts w:ascii="Courier New" w:hAnsi="Courier New" w:cs="Courier New" w:hint="default"/>
      </w:rPr>
    </w:lvl>
    <w:lvl w:ilvl="5" w:tplc="FFFFFFFF" w:tentative="1">
      <w:start w:val="1"/>
      <w:numFmt w:val="bullet"/>
      <w:lvlText w:val=""/>
      <w:lvlJc w:val="left"/>
      <w:pPr>
        <w:ind w:left="4896" w:hanging="360"/>
      </w:pPr>
      <w:rPr>
        <w:rFonts w:ascii="Wingdings" w:hAnsi="Wingdings" w:hint="default"/>
      </w:rPr>
    </w:lvl>
    <w:lvl w:ilvl="6" w:tplc="FFFFFFFF" w:tentative="1">
      <w:start w:val="1"/>
      <w:numFmt w:val="bullet"/>
      <w:lvlText w:val=""/>
      <w:lvlJc w:val="left"/>
      <w:pPr>
        <w:ind w:left="5616" w:hanging="360"/>
      </w:pPr>
      <w:rPr>
        <w:rFonts w:ascii="Symbol" w:hAnsi="Symbol" w:hint="default"/>
      </w:rPr>
    </w:lvl>
    <w:lvl w:ilvl="7" w:tplc="FFFFFFFF" w:tentative="1">
      <w:start w:val="1"/>
      <w:numFmt w:val="bullet"/>
      <w:lvlText w:val="o"/>
      <w:lvlJc w:val="left"/>
      <w:pPr>
        <w:ind w:left="6336" w:hanging="360"/>
      </w:pPr>
      <w:rPr>
        <w:rFonts w:ascii="Courier New" w:hAnsi="Courier New" w:cs="Courier New" w:hint="default"/>
      </w:rPr>
    </w:lvl>
    <w:lvl w:ilvl="8" w:tplc="FFFFFFFF" w:tentative="1">
      <w:start w:val="1"/>
      <w:numFmt w:val="bullet"/>
      <w:lvlText w:val=""/>
      <w:lvlJc w:val="left"/>
      <w:pPr>
        <w:ind w:left="7056" w:hanging="360"/>
      </w:pPr>
      <w:rPr>
        <w:rFonts w:ascii="Wingdings" w:hAnsi="Wingdings" w:hint="default"/>
      </w:rPr>
    </w:lvl>
  </w:abstractNum>
  <w:abstractNum w:abstractNumId="22" w15:restartNumberingAfterBreak="0">
    <w:nsid w:val="384D16F9"/>
    <w:multiLevelType w:val="hybridMultilevel"/>
    <w:tmpl w:val="0A9C3CA6"/>
    <w:lvl w:ilvl="0" w:tplc="659EB766">
      <w:start w:val="1"/>
      <w:numFmt w:val="upperLetter"/>
      <w:pStyle w:val="Recitals"/>
      <w:lvlText w:val="(%1)"/>
      <w:lvlJc w:val="left"/>
      <w:pPr>
        <w:tabs>
          <w:tab w:val="num" w:pos="992"/>
        </w:tabs>
        <w:ind w:left="992" w:hanging="992"/>
      </w:pPr>
      <w:rPr>
        <w:rFonts w:hint="default"/>
        <w:i w:val="0"/>
      </w:rPr>
    </w:lvl>
    <w:lvl w:ilvl="1" w:tplc="BB149EEE" w:tentative="1">
      <w:start w:val="1"/>
      <w:numFmt w:val="lowerLetter"/>
      <w:lvlText w:val="%2."/>
      <w:lvlJc w:val="left"/>
      <w:pPr>
        <w:tabs>
          <w:tab w:val="num" w:pos="1440"/>
        </w:tabs>
        <w:ind w:left="1440" w:hanging="360"/>
      </w:pPr>
    </w:lvl>
    <w:lvl w:ilvl="2" w:tplc="1A64E450"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39570851"/>
    <w:multiLevelType w:val="hybridMultilevel"/>
    <w:tmpl w:val="67965E44"/>
    <w:lvl w:ilvl="0" w:tplc="D8B42508">
      <w:start w:val="1"/>
      <w:numFmt w:val="decimal"/>
      <w:lvlText w:val="(%1)"/>
      <w:lvlJc w:val="left"/>
      <w:pPr>
        <w:tabs>
          <w:tab w:val="num" w:pos="576"/>
        </w:tabs>
        <w:ind w:left="576" w:hanging="576"/>
      </w:pPr>
      <w:rPr>
        <w:rFonts w:ascii="Arial" w:hAnsi="Arial" w:cs="Arial"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3F81DEEF"/>
    <w:multiLevelType w:val="multilevel"/>
    <w:tmpl w:val="00000000"/>
    <w:name w:val="DraftingNotes"/>
    <w:lvl w:ilvl="0">
      <w:start w:val="1"/>
      <w:numFmt w:val="none"/>
      <w:pStyle w:val="DraftingNote"/>
      <w:suff w:val="nothing"/>
      <w:lvlText w:val=""/>
      <w:lvlJc w:val="left"/>
      <w:pPr>
        <w:tabs>
          <w:tab w:val="num" w:pos="720"/>
        </w:tabs>
      </w:pPr>
    </w:lvl>
    <w:lvl w:ilvl="1">
      <w:start w:val="1"/>
      <w:numFmt w:val="lowerLetter"/>
      <w:pStyle w:val="DraftingNoteList1"/>
      <w:lvlText w:val="(%2)"/>
      <w:lvlJc w:val="left"/>
      <w:pPr>
        <w:tabs>
          <w:tab w:val="num" w:pos="720"/>
        </w:tabs>
        <w:ind w:left="720" w:hanging="720"/>
      </w:pPr>
    </w:lvl>
    <w:lvl w:ilvl="2">
      <w:start w:val="1"/>
      <w:numFmt w:val="lowerRoman"/>
      <w:pStyle w:val="DraftingNoteList2"/>
      <w:lvlText w:val="(%3)"/>
      <w:lvlJc w:val="left"/>
      <w:pPr>
        <w:tabs>
          <w:tab w:val="num" w:pos="1440"/>
        </w:tabs>
        <w:ind w:left="1440" w:hanging="720"/>
      </w:pPr>
    </w:lvl>
    <w:lvl w:ilvl="3">
      <w:start w:val="1"/>
      <w:numFmt w:val="upperLetter"/>
      <w:pStyle w:val="DraftingNoteList3"/>
      <w:lvlText w:val="(%4)"/>
      <w:lvlJc w:val="left"/>
      <w:pPr>
        <w:tabs>
          <w:tab w:val="num" w:pos="2161"/>
        </w:tabs>
        <w:ind w:left="2161" w:hanging="720"/>
      </w:pPr>
    </w:lvl>
    <w:lvl w:ilvl="4">
      <w:start w:val="1"/>
      <w:numFmt w:val="lowerLetter"/>
      <w:pStyle w:val="DraftingNoteList4"/>
      <w:lvlText w:val="(%5%5)"/>
      <w:lvlJc w:val="left"/>
      <w:pPr>
        <w:tabs>
          <w:tab w:val="num" w:pos="2882"/>
        </w:tabs>
        <w:ind w:left="2882" w:hanging="720"/>
      </w:pPr>
    </w:lvl>
    <w:lvl w:ilvl="5">
      <w:start w:val="1"/>
      <w:numFmt w:val="upperLetter"/>
      <w:pStyle w:val="DraftingNoteList5"/>
      <w:lvlText w:val="(%6)"/>
      <w:lvlJc w:val="left"/>
      <w:pPr>
        <w:tabs>
          <w:tab w:val="num" w:pos="3603"/>
        </w:tabs>
        <w:ind w:left="3603" w:hanging="720"/>
      </w:pPr>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25" w15:restartNumberingAfterBreak="0">
    <w:nsid w:val="400E5ED4"/>
    <w:multiLevelType w:val="multilevel"/>
    <w:tmpl w:val="00000000"/>
    <w:name w:val="AppendixText Paragraphs"/>
    <w:lvl w:ilvl="0">
      <w:start w:val="1"/>
      <w:numFmt w:val="decimal"/>
      <w:pStyle w:val="AppendixText"/>
      <w:suff w:val="space"/>
      <w:lvlText w:val="The Appendix"/>
      <w:lvlJc w:val="left"/>
      <w:pPr>
        <w:ind w:left="0" w:firstLine="0"/>
      </w:pPr>
    </w:lvl>
    <w:lvl w:ilvl="1">
      <w:start w:val="1"/>
      <w:numFmt w:val="decimal"/>
      <w:pStyle w:val="App1Heading"/>
      <w:lvlText w:val="%2"/>
      <w:lvlJc w:val="left"/>
      <w:pPr>
        <w:tabs>
          <w:tab w:val="num" w:pos="720"/>
        </w:tabs>
        <w:ind w:left="720" w:hanging="720"/>
      </w:pPr>
    </w:lvl>
    <w:lvl w:ilvl="2">
      <w:start w:val="1"/>
      <w:numFmt w:val="decimal"/>
      <w:pStyle w:val="App2Number"/>
      <w:lvlText w:val="%2.%3"/>
      <w:lvlJc w:val="left"/>
      <w:pPr>
        <w:tabs>
          <w:tab w:val="num" w:pos="720"/>
        </w:tabs>
        <w:ind w:left="720" w:hanging="720"/>
      </w:pPr>
    </w:lvl>
    <w:lvl w:ilvl="3">
      <w:start w:val="1"/>
      <w:numFmt w:val="decimal"/>
      <w:pStyle w:val="App3Number"/>
      <w:lvlText w:val="%2.%3.%4"/>
      <w:lvlJc w:val="left"/>
      <w:pPr>
        <w:tabs>
          <w:tab w:val="num" w:pos="1440"/>
        </w:tabs>
        <w:ind w:left="1440" w:hanging="720"/>
      </w:pPr>
    </w:lvl>
    <w:lvl w:ilvl="4">
      <w:start w:val="1"/>
      <w:numFmt w:val="lowerLetter"/>
      <w:pStyle w:val="App4Number"/>
      <w:lvlText w:val="(%5)"/>
      <w:lvlJc w:val="left"/>
      <w:pPr>
        <w:tabs>
          <w:tab w:val="num" w:pos="2160"/>
        </w:tabs>
        <w:ind w:left="2160" w:hanging="720"/>
      </w:pPr>
    </w:lvl>
    <w:lvl w:ilvl="5">
      <w:start w:val="1"/>
      <w:numFmt w:val="lowerRoman"/>
      <w:pStyle w:val="App5Number"/>
      <w:lvlText w:val="(%6)"/>
      <w:lvlJc w:val="left"/>
      <w:pPr>
        <w:tabs>
          <w:tab w:val="num" w:pos="2880"/>
        </w:tabs>
        <w:ind w:left="2880" w:hanging="720"/>
      </w:pPr>
    </w:lvl>
    <w:lvl w:ilvl="6">
      <w:start w:val="1"/>
      <w:numFmt w:val="upperLetter"/>
      <w:lvlText w:val="(%7)"/>
      <w:lvlJc w:val="left"/>
      <w:pPr>
        <w:tabs>
          <w:tab w:val="num" w:pos="2880"/>
        </w:tabs>
        <w:ind w:left="2880" w:hanging="720"/>
      </w:pPr>
    </w:lvl>
    <w:lvl w:ilvl="7">
      <w:start w:val="1"/>
      <w:numFmt w:val="upperRoman"/>
      <w:lvlText w:val="(%8)"/>
      <w:lvlJc w:val="left"/>
      <w:pPr>
        <w:tabs>
          <w:tab w:val="num" w:pos="2880"/>
        </w:tabs>
        <w:ind w:left="2880" w:hanging="720"/>
      </w:pPr>
    </w:lvl>
    <w:lvl w:ilvl="8">
      <w:start w:val="1"/>
      <w:numFmt w:val="decimal"/>
      <w:lvlText w:val=""/>
      <w:lvlJc w:val="left"/>
    </w:lvl>
  </w:abstractNum>
  <w:abstractNum w:abstractNumId="26" w15:restartNumberingAfterBreak="0">
    <w:nsid w:val="41F358A0"/>
    <w:multiLevelType w:val="hybridMultilevel"/>
    <w:tmpl w:val="7898D160"/>
    <w:lvl w:ilvl="0" w:tplc="8C26FC90">
      <w:start w:val="3"/>
      <w:numFmt w:val="decimal"/>
      <w:lvlText w:val="%1."/>
      <w:lvlJc w:val="left"/>
      <w:pPr>
        <w:ind w:left="360" w:hanging="360"/>
      </w:pPr>
      <w:rPr>
        <w:rFonts w:hint="default"/>
      </w:rPr>
    </w:lvl>
    <w:lvl w:ilvl="1" w:tplc="08090019" w:tentative="1">
      <w:start w:val="1"/>
      <w:numFmt w:val="lowerLetter"/>
      <w:lvlText w:val="%2."/>
      <w:lvlJc w:val="left"/>
      <w:pPr>
        <w:ind w:left="720" w:hanging="360"/>
      </w:pPr>
    </w:lvl>
    <w:lvl w:ilvl="2" w:tplc="0809001B" w:tentative="1">
      <w:start w:val="1"/>
      <w:numFmt w:val="lowerRoman"/>
      <w:lvlText w:val="%3."/>
      <w:lvlJc w:val="right"/>
      <w:pPr>
        <w:ind w:left="1440" w:hanging="180"/>
      </w:p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abstractNum w:abstractNumId="27" w15:restartNumberingAfterBreak="0">
    <w:nsid w:val="4672436A"/>
    <w:multiLevelType w:val="hybridMultilevel"/>
    <w:tmpl w:val="E2AC9DAE"/>
    <w:lvl w:ilvl="0" w:tplc="8AAA176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96CC010"/>
    <w:multiLevelType w:val="multilevel"/>
    <w:tmpl w:val="00000000"/>
    <w:name w:val="Background"/>
    <w:lvl w:ilvl="0">
      <w:start w:val="1"/>
      <w:numFmt w:val="upperLetter"/>
      <w:pStyle w:val="Background1"/>
      <w:lvlText w:val="%1"/>
      <w:lvlJc w:val="left"/>
      <w:pPr>
        <w:tabs>
          <w:tab w:val="num" w:pos="720"/>
        </w:tabs>
        <w:ind w:left="720" w:hanging="720"/>
      </w:pPr>
    </w:lvl>
    <w:lvl w:ilvl="1">
      <w:start w:val="1"/>
      <w:numFmt w:val="lowerLetter"/>
      <w:pStyle w:val="Background2"/>
      <w:lvlText w:val="(%2)"/>
      <w:lvlJc w:val="left"/>
      <w:pPr>
        <w:tabs>
          <w:tab w:val="num" w:pos="1440"/>
        </w:tabs>
        <w:ind w:left="1440" w:hanging="720"/>
      </w:pPr>
    </w:lvl>
    <w:lvl w:ilvl="2">
      <w:start w:val="1"/>
      <w:numFmt w:val="lowerRoman"/>
      <w:pStyle w:val="Background3"/>
      <w:lvlText w:val="(%3)"/>
      <w:lvlJc w:val="left"/>
      <w:pPr>
        <w:tabs>
          <w:tab w:val="num" w:pos="2160"/>
        </w:tabs>
        <w:ind w:left="2160" w:hanging="720"/>
      </w:pPr>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29" w15:restartNumberingAfterBreak="0">
    <w:nsid w:val="4CA462B6"/>
    <w:multiLevelType w:val="hybridMultilevel"/>
    <w:tmpl w:val="4E545B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50A27ED"/>
    <w:multiLevelType w:val="hybridMultilevel"/>
    <w:tmpl w:val="27F079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7DF5465"/>
    <w:multiLevelType w:val="multilevel"/>
    <w:tmpl w:val="00000000"/>
    <w:name w:val="ScheduleText Paragraphs"/>
    <w:lvl w:ilvl="0">
      <w:start w:val="1"/>
      <w:numFmt w:val="decimal"/>
      <w:pStyle w:val="ScheduleText"/>
      <w:suff w:val="space"/>
      <w:lvlText w:val="The Schedule"/>
      <w:lvlJc w:val="left"/>
      <w:pPr>
        <w:ind w:left="0" w:firstLine="0"/>
      </w:pPr>
    </w:lvl>
    <w:lvl w:ilvl="1">
      <w:start w:val="1"/>
      <w:numFmt w:val="upperLetter"/>
      <w:pStyle w:val="Part"/>
      <w:suff w:val="space"/>
      <w:lvlText w:val="Part %2"/>
      <w:lvlJc w:val="left"/>
      <w:pPr>
        <w:ind w:left="0" w:firstLine="0"/>
      </w:pPr>
    </w:lvl>
    <w:lvl w:ilvl="2">
      <w:start w:val="1"/>
      <w:numFmt w:val="decimal"/>
      <w:pStyle w:val="Sch1Heading"/>
      <w:lvlText w:val="%3"/>
      <w:lvlJc w:val="left"/>
      <w:pPr>
        <w:tabs>
          <w:tab w:val="num" w:pos="720"/>
        </w:tabs>
        <w:ind w:left="720" w:hanging="720"/>
      </w:pPr>
    </w:lvl>
    <w:lvl w:ilvl="3">
      <w:start w:val="1"/>
      <w:numFmt w:val="decimal"/>
      <w:pStyle w:val="Sch2Number"/>
      <w:lvlText w:val="%3.%4"/>
      <w:lvlJc w:val="left"/>
      <w:pPr>
        <w:tabs>
          <w:tab w:val="num" w:pos="720"/>
        </w:tabs>
        <w:ind w:left="720" w:hanging="720"/>
      </w:pPr>
    </w:lvl>
    <w:lvl w:ilvl="4">
      <w:start w:val="1"/>
      <w:numFmt w:val="decimal"/>
      <w:pStyle w:val="Sch3Number"/>
      <w:lvlText w:val="%3.%4.%5"/>
      <w:lvlJc w:val="left"/>
      <w:pPr>
        <w:tabs>
          <w:tab w:val="num" w:pos="1440"/>
        </w:tabs>
        <w:ind w:left="1440" w:hanging="720"/>
      </w:pPr>
    </w:lvl>
    <w:lvl w:ilvl="5">
      <w:start w:val="1"/>
      <w:numFmt w:val="lowerLetter"/>
      <w:pStyle w:val="Sch4Number"/>
      <w:lvlText w:val="(%6)"/>
      <w:lvlJc w:val="left"/>
      <w:pPr>
        <w:tabs>
          <w:tab w:val="num" w:pos="2160"/>
        </w:tabs>
        <w:ind w:left="2160" w:hanging="720"/>
      </w:pPr>
    </w:lvl>
    <w:lvl w:ilvl="6">
      <w:start w:val="1"/>
      <w:numFmt w:val="lowerRoman"/>
      <w:pStyle w:val="Sch5Number"/>
      <w:lvlText w:val="(%7)"/>
      <w:lvlJc w:val="left"/>
      <w:pPr>
        <w:tabs>
          <w:tab w:val="num" w:pos="2880"/>
        </w:tabs>
        <w:ind w:left="2880" w:hanging="720"/>
      </w:pPr>
    </w:lvl>
    <w:lvl w:ilvl="7">
      <w:start w:val="1"/>
      <w:numFmt w:val="upperLetter"/>
      <w:pStyle w:val="Sch6Number"/>
      <w:lvlText w:val="(%8)"/>
      <w:lvlJc w:val="left"/>
      <w:pPr>
        <w:tabs>
          <w:tab w:val="num" w:pos="2880"/>
        </w:tabs>
        <w:ind w:left="2880" w:hanging="720"/>
      </w:pPr>
    </w:lvl>
    <w:lvl w:ilvl="8">
      <w:start w:val="1"/>
      <w:numFmt w:val="upperRoman"/>
      <w:pStyle w:val="Sch7Number"/>
      <w:lvlText w:val="(%9)"/>
      <w:lvlJc w:val="left"/>
      <w:pPr>
        <w:tabs>
          <w:tab w:val="num" w:pos="2880"/>
        </w:tabs>
        <w:ind w:left="2880" w:hanging="720"/>
      </w:pPr>
    </w:lvl>
  </w:abstractNum>
  <w:abstractNum w:abstractNumId="32" w15:restartNumberingAfterBreak="0">
    <w:nsid w:val="5BA81740"/>
    <w:multiLevelType w:val="multilevel"/>
    <w:tmpl w:val="2486AFF6"/>
    <w:lvl w:ilvl="0">
      <w:start w:val="1"/>
      <w:numFmt w:val="decimal"/>
      <w:pStyle w:val="A1"/>
      <w:lvlText w:val="%1."/>
      <w:lvlJc w:val="left"/>
      <w:pPr>
        <w:tabs>
          <w:tab w:val="num" w:pos="576"/>
        </w:tabs>
        <w:ind w:left="576" w:hanging="576"/>
      </w:pPr>
      <w:rPr>
        <w:rFonts w:hint="default"/>
        <w:b w:val="0"/>
        <w:i w:val="0"/>
      </w:rPr>
    </w:lvl>
    <w:lvl w:ilvl="1">
      <w:start w:val="1"/>
      <w:numFmt w:val="decimal"/>
      <w:pStyle w:val="A2"/>
      <w:lvlText w:val="%1.%2."/>
      <w:lvlJc w:val="left"/>
      <w:pPr>
        <w:tabs>
          <w:tab w:val="num" w:pos="1440"/>
        </w:tabs>
        <w:ind w:left="1440" w:hanging="864"/>
      </w:pPr>
      <w:rPr>
        <w:rFonts w:hint="default"/>
      </w:rPr>
    </w:lvl>
    <w:lvl w:ilvl="2">
      <w:start w:val="1"/>
      <w:numFmt w:val="decimal"/>
      <w:pStyle w:val="A3"/>
      <w:lvlText w:val="%1.%2.%3."/>
      <w:lvlJc w:val="left"/>
      <w:pPr>
        <w:tabs>
          <w:tab w:val="num" w:pos="2592"/>
        </w:tabs>
        <w:ind w:left="2592" w:hanging="1152"/>
      </w:pPr>
      <w:rPr>
        <w:rFonts w:hint="default"/>
      </w:rPr>
    </w:lvl>
    <w:lvl w:ilvl="3">
      <w:start w:val="1"/>
      <w:numFmt w:val="decimal"/>
      <w:pStyle w:val="A1"/>
      <w:lvlText w:val="%1.%2.%3.%4."/>
      <w:lvlJc w:val="left"/>
      <w:pPr>
        <w:tabs>
          <w:tab w:val="num" w:pos="4032"/>
        </w:tabs>
        <w:ind w:left="4032" w:hanging="1440"/>
      </w:pPr>
      <w:rPr>
        <w:rFonts w:hint="default"/>
      </w:rPr>
    </w:lvl>
    <w:lvl w:ilvl="4">
      <w:start w:val="1"/>
      <w:numFmt w:val="decimal"/>
      <w:pStyle w:val="A2"/>
      <w:lvlText w:val="%1.%2.%3.%4.%5."/>
      <w:lvlJc w:val="left"/>
      <w:pPr>
        <w:tabs>
          <w:tab w:val="num" w:pos="5472"/>
        </w:tabs>
        <w:ind w:left="5472" w:hanging="1440"/>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33" w15:restartNumberingAfterBreak="0">
    <w:nsid w:val="63FC09D3"/>
    <w:multiLevelType w:val="hybridMultilevel"/>
    <w:tmpl w:val="0B8669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8D33F46"/>
    <w:multiLevelType w:val="hybridMultilevel"/>
    <w:tmpl w:val="21CE2424"/>
    <w:lvl w:ilvl="0" w:tplc="0A2A2DCC">
      <w:start w:val="1"/>
      <w:numFmt w:val="decimal"/>
      <w:lvlText w:val="%1."/>
      <w:lvlJc w:val="left"/>
      <w:pPr>
        <w:ind w:left="720" w:hanging="360"/>
      </w:pPr>
    </w:lvl>
    <w:lvl w:ilvl="1" w:tplc="E2C67020">
      <w:start w:val="1"/>
      <w:numFmt w:val="decimal"/>
      <w:lvlText w:val="%2 "/>
      <w:lvlJc w:val="left"/>
      <w:pPr>
        <w:ind w:left="720" w:hanging="360"/>
      </w:pPr>
    </w:lvl>
    <w:lvl w:ilvl="2" w:tplc="CE72A51C">
      <w:start w:val="1"/>
      <w:numFmt w:val="lowerLetter"/>
      <w:lvlText w:val="%3)"/>
      <w:lvlJc w:val="left"/>
      <w:pPr>
        <w:ind w:left="720" w:hanging="360"/>
      </w:pPr>
    </w:lvl>
    <w:lvl w:ilvl="3" w:tplc="E884C224">
      <w:start w:val="1"/>
      <w:numFmt w:val="decimal"/>
      <w:lvlText w:val="%4."/>
      <w:lvlJc w:val="left"/>
      <w:pPr>
        <w:ind w:left="720" w:hanging="360"/>
      </w:pPr>
    </w:lvl>
    <w:lvl w:ilvl="4" w:tplc="868048BC">
      <w:start w:val="1"/>
      <w:numFmt w:val="decimal"/>
      <w:lvlText w:val="%5."/>
      <w:lvlJc w:val="left"/>
      <w:pPr>
        <w:ind w:left="720" w:hanging="360"/>
      </w:pPr>
    </w:lvl>
    <w:lvl w:ilvl="5" w:tplc="A3F2E9E6">
      <w:start w:val="1"/>
      <w:numFmt w:val="decimal"/>
      <w:lvlText w:val="%6."/>
      <w:lvlJc w:val="left"/>
      <w:pPr>
        <w:ind w:left="720" w:hanging="360"/>
      </w:pPr>
    </w:lvl>
    <w:lvl w:ilvl="6" w:tplc="CBBEF798">
      <w:start w:val="1"/>
      <w:numFmt w:val="decimal"/>
      <w:lvlText w:val="%7."/>
      <w:lvlJc w:val="left"/>
      <w:pPr>
        <w:ind w:left="720" w:hanging="360"/>
      </w:pPr>
    </w:lvl>
    <w:lvl w:ilvl="7" w:tplc="1D883192">
      <w:start w:val="1"/>
      <w:numFmt w:val="decimal"/>
      <w:lvlText w:val="%8."/>
      <w:lvlJc w:val="left"/>
      <w:pPr>
        <w:ind w:left="720" w:hanging="360"/>
      </w:pPr>
    </w:lvl>
    <w:lvl w:ilvl="8" w:tplc="376486E6">
      <w:start w:val="1"/>
      <w:numFmt w:val="decimal"/>
      <w:lvlText w:val="%9."/>
      <w:lvlJc w:val="left"/>
      <w:pPr>
        <w:ind w:left="720" w:hanging="360"/>
      </w:pPr>
    </w:lvl>
  </w:abstractNum>
  <w:abstractNum w:abstractNumId="35" w15:restartNumberingAfterBreak="0">
    <w:nsid w:val="698F63DA"/>
    <w:multiLevelType w:val="multilevel"/>
    <w:tmpl w:val="C5AE3C14"/>
    <w:lvl w:ilvl="0">
      <w:start w:val="1"/>
      <w:numFmt w:val="decimal"/>
      <w:pStyle w:val="StyleB1Linespacing15lines"/>
      <w:lvlText w:val="%1."/>
      <w:lvlJc w:val="left"/>
      <w:pPr>
        <w:tabs>
          <w:tab w:val="num" w:pos="576"/>
        </w:tabs>
        <w:ind w:left="576" w:hanging="576"/>
      </w:pPr>
      <w:rPr>
        <w:rFonts w:hint="default"/>
      </w:rPr>
    </w:lvl>
    <w:lvl w:ilvl="1">
      <w:start w:val="1"/>
      <w:numFmt w:val="decimal"/>
      <w:pStyle w:val="StyleB2Linespacing15lines"/>
      <w:lvlText w:val="%1.%2."/>
      <w:lvlJc w:val="left"/>
      <w:pPr>
        <w:tabs>
          <w:tab w:val="num" w:pos="1440"/>
        </w:tabs>
        <w:ind w:left="792" w:hanging="432"/>
      </w:pPr>
      <w:rPr>
        <w:rFonts w:hint="default"/>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96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36" w15:restartNumberingAfterBreak="0">
    <w:nsid w:val="70B7AF36"/>
    <w:multiLevelType w:val="multilevel"/>
    <w:tmpl w:val="00000000"/>
    <w:name w:val="Parties"/>
    <w:lvl w:ilvl="0">
      <w:start w:val="1"/>
      <w:numFmt w:val="decimal"/>
      <w:pStyle w:val="Parties1"/>
      <w:lvlText w:val="(%1)"/>
      <w:lvlJc w:val="left"/>
      <w:pPr>
        <w:tabs>
          <w:tab w:val="num" w:pos="720"/>
        </w:tabs>
        <w:ind w:left="720" w:hanging="720"/>
      </w:pPr>
    </w:lvl>
    <w:lvl w:ilvl="1">
      <w:start w:val="1"/>
      <w:numFmt w:val="decimal"/>
      <w:pStyle w:val="Parties2"/>
      <w:lvlText w:val="(%2)"/>
      <w:lvlJc w:val="left"/>
      <w:pPr>
        <w:tabs>
          <w:tab w:val="num" w:pos="1440"/>
        </w:tabs>
        <w:ind w:left="1440" w:hanging="720"/>
      </w:pPr>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37" w15:restartNumberingAfterBreak="0">
    <w:nsid w:val="784A09E1"/>
    <w:multiLevelType w:val="hybridMultilevel"/>
    <w:tmpl w:val="641E69DC"/>
    <w:lvl w:ilvl="0" w:tplc="0809001B">
      <w:start w:val="1"/>
      <w:numFmt w:val="lowerRoman"/>
      <w:lvlText w:val="%1."/>
      <w:lvlJc w:val="right"/>
      <w:pPr>
        <w:ind w:left="2016" w:hanging="360"/>
      </w:pPr>
    </w:lvl>
    <w:lvl w:ilvl="1" w:tplc="08090019" w:tentative="1">
      <w:start w:val="1"/>
      <w:numFmt w:val="lowerLetter"/>
      <w:lvlText w:val="%2."/>
      <w:lvlJc w:val="left"/>
      <w:pPr>
        <w:ind w:left="2736" w:hanging="360"/>
      </w:pPr>
    </w:lvl>
    <w:lvl w:ilvl="2" w:tplc="0809001B" w:tentative="1">
      <w:start w:val="1"/>
      <w:numFmt w:val="lowerRoman"/>
      <w:lvlText w:val="%3."/>
      <w:lvlJc w:val="right"/>
      <w:pPr>
        <w:ind w:left="3456" w:hanging="180"/>
      </w:pPr>
    </w:lvl>
    <w:lvl w:ilvl="3" w:tplc="0809000F" w:tentative="1">
      <w:start w:val="1"/>
      <w:numFmt w:val="decimal"/>
      <w:lvlText w:val="%4."/>
      <w:lvlJc w:val="left"/>
      <w:pPr>
        <w:ind w:left="4176" w:hanging="360"/>
      </w:pPr>
    </w:lvl>
    <w:lvl w:ilvl="4" w:tplc="08090019" w:tentative="1">
      <w:start w:val="1"/>
      <w:numFmt w:val="lowerLetter"/>
      <w:lvlText w:val="%5."/>
      <w:lvlJc w:val="left"/>
      <w:pPr>
        <w:ind w:left="4896" w:hanging="360"/>
      </w:pPr>
    </w:lvl>
    <w:lvl w:ilvl="5" w:tplc="0809001B" w:tentative="1">
      <w:start w:val="1"/>
      <w:numFmt w:val="lowerRoman"/>
      <w:lvlText w:val="%6."/>
      <w:lvlJc w:val="right"/>
      <w:pPr>
        <w:ind w:left="5616" w:hanging="180"/>
      </w:pPr>
    </w:lvl>
    <w:lvl w:ilvl="6" w:tplc="0809000F" w:tentative="1">
      <w:start w:val="1"/>
      <w:numFmt w:val="decimal"/>
      <w:lvlText w:val="%7."/>
      <w:lvlJc w:val="left"/>
      <w:pPr>
        <w:ind w:left="6336" w:hanging="360"/>
      </w:pPr>
    </w:lvl>
    <w:lvl w:ilvl="7" w:tplc="08090019" w:tentative="1">
      <w:start w:val="1"/>
      <w:numFmt w:val="lowerLetter"/>
      <w:lvlText w:val="%8."/>
      <w:lvlJc w:val="left"/>
      <w:pPr>
        <w:ind w:left="7056" w:hanging="360"/>
      </w:pPr>
    </w:lvl>
    <w:lvl w:ilvl="8" w:tplc="0809001B" w:tentative="1">
      <w:start w:val="1"/>
      <w:numFmt w:val="lowerRoman"/>
      <w:lvlText w:val="%9."/>
      <w:lvlJc w:val="right"/>
      <w:pPr>
        <w:ind w:left="7776" w:hanging="180"/>
      </w:pPr>
    </w:lvl>
  </w:abstractNum>
  <w:abstractNum w:abstractNumId="38" w15:restartNumberingAfterBreak="0">
    <w:nsid w:val="7AE91C98"/>
    <w:multiLevelType w:val="hybridMultilevel"/>
    <w:tmpl w:val="BB9CF982"/>
    <w:lvl w:ilvl="0" w:tplc="08090001">
      <w:start w:val="1"/>
      <w:numFmt w:val="bullet"/>
      <w:lvlText w:val=""/>
      <w:lvlJc w:val="left"/>
      <w:pPr>
        <w:ind w:left="1296" w:hanging="360"/>
      </w:pPr>
      <w:rPr>
        <w:rFonts w:ascii="Symbol" w:hAnsi="Symbol" w:hint="default"/>
      </w:rPr>
    </w:lvl>
    <w:lvl w:ilvl="1" w:tplc="08090003">
      <w:start w:val="1"/>
      <w:numFmt w:val="bullet"/>
      <w:lvlText w:val="o"/>
      <w:lvlJc w:val="left"/>
      <w:pPr>
        <w:ind w:left="2016" w:hanging="360"/>
      </w:pPr>
      <w:rPr>
        <w:rFonts w:ascii="Courier New" w:hAnsi="Courier New" w:cs="Courier New" w:hint="default"/>
      </w:rPr>
    </w:lvl>
    <w:lvl w:ilvl="2" w:tplc="08090005" w:tentative="1">
      <w:start w:val="1"/>
      <w:numFmt w:val="bullet"/>
      <w:lvlText w:val=""/>
      <w:lvlJc w:val="left"/>
      <w:pPr>
        <w:ind w:left="2736" w:hanging="360"/>
      </w:pPr>
      <w:rPr>
        <w:rFonts w:ascii="Wingdings" w:hAnsi="Wingdings" w:hint="default"/>
      </w:rPr>
    </w:lvl>
    <w:lvl w:ilvl="3" w:tplc="08090001" w:tentative="1">
      <w:start w:val="1"/>
      <w:numFmt w:val="bullet"/>
      <w:lvlText w:val=""/>
      <w:lvlJc w:val="left"/>
      <w:pPr>
        <w:ind w:left="3456" w:hanging="360"/>
      </w:pPr>
      <w:rPr>
        <w:rFonts w:ascii="Symbol" w:hAnsi="Symbol" w:hint="default"/>
      </w:rPr>
    </w:lvl>
    <w:lvl w:ilvl="4" w:tplc="08090003" w:tentative="1">
      <w:start w:val="1"/>
      <w:numFmt w:val="bullet"/>
      <w:lvlText w:val="o"/>
      <w:lvlJc w:val="left"/>
      <w:pPr>
        <w:ind w:left="4176" w:hanging="360"/>
      </w:pPr>
      <w:rPr>
        <w:rFonts w:ascii="Courier New" w:hAnsi="Courier New" w:cs="Courier New" w:hint="default"/>
      </w:rPr>
    </w:lvl>
    <w:lvl w:ilvl="5" w:tplc="08090005" w:tentative="1">
      <w:start w:val="1"/>
      <w:numFmt w:val="bullet"/>
      <w:lvlText w:val=""/>
      <w:lvlJc w:val="left"/>
      <w:pPr>
        <w:ind w:left="4896" w:hanging="360"/>
      </w:pPr>
      <w:rPr>
        <w:rFonts w:ascii="Wingdings" w:hAnsi="Wingdings" w:hint="default"/>
      </w:rPr>
    </w:lvl>
    <w:lvl w:ilvl="6" w:tplc="08090001" w:tentative="1">
      <w:start w:val="1"/>
      <w:numFmt w:val="bullet"/>
      <w:lvlText w:val=""/>
      <w:lvlJc w:val="left"/>
      <w:pPr>
        <w:ind w:left="5616" w:hanging="360"/>
      </w:pPr>
      <w:rPr>
        <w:rFonts w:ascii="Symbol" w:hAnsi="Symbol" w:hint="default"/>
      </w:rPr>
    </w:lvl>
    <w:lvl w:ilvl="7" w:tplc="08090003" w:tentative="1">
      <w:start w:val="1"/>
      <w:numFmt w:val="bullet"/>
      <w:lvlText w:val="o"/>
      <w:lvlJc w:val="left"/>
      <w:pPr>
        <w:ind w:left="6336" w:hanging="360"/>
      </w:pPr>
      <w:rPr>
        <w:rFonts w:ascii="Courier New" w:hAnsi="Courier New" w:cs="Courier New" w:hint="default"/>
      </w:rPr>
    </w:lvl>
    <w:lvl w:ilvl="8" w:tplc="08090005" w:tentative="1">
      <w:start w:val="1"/>
      <w:numFmt w:val="bullet"/>
      <w:lvlText w:val=""/>
      <w:lvlJc w:val="left"/>
      <w:pPr>
        <w:ind w:left="7056" w:hanging="360"/>
      </w:pPr>
      <w:rPr>
        <w:rFonts w:ascii="Wingdings" w:hAnsi="Wingdings" w:hint="default"/>
      </w:rPr>
    </w:lvl>
  </w:abstractNum>
  <w:abstractNum w:abstractNumId="39" w15:restartNumberingAfterBreak="0">
    <w:nsid w:val="7B7D4EB4"/>
    <w:multiLevelType w:val="multilevel"/>
    <w:tmpl w:val="4C189658"/>
    <w:lvl w:ilvl="0">
      <w:start w:val="1"/>
      <w:numFmt w:val="decimal"/>
      <w:lvlText w:val="%1."/>
      <w:lvlJc w:val="left"/>
      <w:pPr>
        <w:tabs>
          <w:tab w:val="num" w:pos="576"/>
        </w:tabs>
        <w:ind w:left="576" w:hanging="576"/>
      </w:pPr>
      <w:rPr>
        <w:rFonts w:hint="default"/>
      </w:rPr>
    </w:lvl>
    <w:lvl w:ilvl="1">
      <w:start w:val="1"/>
      <w:numFmt w:val="decimal"/>
      <w:lvlText w:val="%1.%2."/>
      <w:lvlJc w:val="left"/>
      <w:pPr>
        <w:tabs>
          <w:tab w:val="num" w:pos="1440"/>
        </w:tabs>
        <w:ind w:left="1440" w:hanging="864"/>
      </w:pPr>
      <w:rPr>
        <w:rFonts w:hint="default"/>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96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40" w15:restartNumberingAfterBreak="0">
    <w:nsid w:val="7FE88178"/>
    <w:multiLevelType w:val="multilevel"/>
    <w:tmpl w:val="00000000"/>
    <w:name w:val="TOCList"/>
    <w:lvl w:ilvl="0">
      <w:start w:val="1"/>
      <w:numFmt w:val="lowerLetter"/>
      <w:pStyle w:val="TOC1"/>
      <w:lvlText w:val="(%1)"/>
      <w:lvlJc w:val="left"/>
      <w:pPr>
        <w:tabs>
          <w:tab w:val="num" w:pos="2160"/>
        </w:tabs>
        <w:ind w:left="2160" w:hanging="720"/>
      </w:pPr>
    </w:lvl>
    <w:lvl w:ilvl="1">
      <w:start w:val="1"/>
      <w:numFmt w:val="lowerRoman"/>
      <w:pStyle w:val="TOC2"/>
      <w:lvlText w:val="(%2)"/>
      <w:lvlJc w:val="left"/>
      <w:pPr>
        <w:tabs>
          <w:tab w:val="num" w:pos="2880"/>
        </w:tabs>
        <w:ind w:left="2880" w:hanging="720"/>
      </w:pPr>
    </w:lvl>
    <w:lvl w:ilvl="2">
      <w:start w:val="1"/>
      <w:numFmt w:val="upperLetter"/>
      <w:pStyle w:val="TOC3"/>
      <w:lvlText w:val="(%3)"/>
      <w:lvlJc w:val="left"/>
      <w:pPr>
        <w:tabs>
          <w:tab w:val="num" w:pos="2880"/>
        </w:tabs>
        <w:ind w:left="2880" w:hanging="720"/>
      </w:pPr>
    </w:lvl>
    <w:lvl w:ilvl="3">
      <w:start w:val="1"/>
      <w:numFmt w:val="upperRoman"/>
      <w:lvlText w:val="(%4)"/>
      <w:lvlJc w:val="left"/>
      <w:pPr>
        <w:tabs>
          <w:tab w:val="num" w:pos="2880"/>
        </w:tabs>
        <w:ind w:left="2880" w:hanging="720"/>
      </w:pPr>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num w:numId="1" w16cid:durableId="1340277080">
    <w:abstractNumId w:val="3"/>
  </w:num>
  <w:num w:numId="2" w16cid:durableId="1050885572">
    <w:abstractNumId w:val="28"/>
  </w:num>
  <w:num w:numId="3" w16cid:durableId="1211041882">
    <w:abstractNumId w:val="36"/>
  </w:num>
  <w:num w:numId="4" w16cid:durableId="676885408">
    <w:abstractNumId w:val="20"/>
  </w:num>
  <w:num w:numId="5" w16cid:durableId="204342480">
    <w:abstractNumId w:val="8"/>
  </w:num>
  <w:num w:numId="6" w16cid:durableId="1070271520">
    <w:abstractNumId w:val="40"/>
  </w:num>
  <w:num w:numId="7" w16cid:durableId="1777290321">
    <w:abstractNumId w:val="16"/>
  </w:num>
  <w:num w:numId="8" w16cid:durableId="52973497">
    <w:abstractNumId w:val="4"/>
  </w:num>
  <w:num w:numId="9" w16cid:durableId="650448308">
    <w:abstractNumId w:val="31"/>
  </w:num>
  <w:num w:numId="10" w16cid:durableId="1669140877">
    <w:abstractNumId w:val="25"/>
  </w:num>
  <w:num w:numId="11" w16cid:durableId="121851807">
    <w:abstractNumId w:val="5"/>
  </w:num>
  <w:num w:numId="12" w16cid:durableId="1366294827">
    <w:abstractNumId w:val="11"/>
  </w:num>
  <w:num w:numId="13" w16cid:durableId="1997487024">
    <w:abstractNumId w:val="0"/>
  </w:num>
  <w:num w:numId="14" w16cid:durableId="215550624">
    <w:abstractNumId w:val="24"/>
  </w:num>
  <w:num w:numId="15" w16cid:durableId="1355182350">
    <w:abstractNumId w:val="19"/>
  </w:num>
  <w:num w:numId="16" w16cid:durableId="1892303683">
    <w:abstractNumId w:val="1"/>
  </w:num>
  <w:num w:numId="17" w16cid:durableId="524713399">
    <w:abstractNumId w:val="35"/>
  </w:num>
  <w:num w:numId="18" w16cid:durableId="985283992">
    <w:abstractNumId w:val="39"/>
  </w:num>
  <w:num w:numId="19" w16cid:durableId="578253119">
    <w:abstractNumId w:val="12"/>
  </w:num>
  <w:num w:numId="20" w16cid:durableId="15603566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28593963">
    <w:abstractNumId w:val="23"/>
  </w:num>
  <w:num w:numId="22" w16cid:durableId="1717239867">
    <w:abstractNumId w:val="2"/>
  </w:num>
  <w:num w:numId="23" w16cid:durableId="19824961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57820286">
    <w:abstractNumId w:val="32"/>
  </w:num>
  <w:num w:numId="25" w16cid:durableId="1971402503">
    <w:abstractNumId w:val="15"/>
  </w:num>
  <w:num w:numId="26" w16cid:durableId="982543686">
    <w:abstractNumId w:val="38"/>
  </w:num>
  <w:num w:numId="27" w16cid:durableId="1428647889">
    <w:abstractNumId w:val="29"/>
  </w:num>
  <w:num w:numId="28" w16cid:durableId="1930653931">
    <w:abstractNumId w:val="30"/>
  </w:num>
  <w:num w:numId="29" w16cid:durableId="886988607">
    <w:abstractNumId w:val="33"/>
  </w:num>
  <w:num w:numId="30" w16cid:durableId="1132400252">
    <w:abstractNumId w:val="10"/>
  </w:num>
  <w:num w:numId="31" w16cid:durableId="1856650078">
    <w:abstractNumId w:val="18"/>
  </w:num>
  <w:num w:numId="32" w16cid:durableId="1403674686">
    <w:abstractNumId w:val="26"/>
  </w:num>
  <w:num w:numId="33" w16cid:durableId="1801338221">
    <w:abstractNumId w:val="6"/>
  </w:num>
  <w:num w:numId="34" w16cid:durableId="1281914928">
    <w:abstractNumId w:val="17"/>
  </w:num>
  <w:num w:numId="35" w16cid:durableId="554589904">
    <w:abstractNumId w:val="22"/>
  </w:num>
  <w:num w:numId="36" w16cid:durableId="479620433">
    <w:abstractNumId w:val="14"/>
  </w:num>
  <w:num w:numId="37" w16cid:durableId="8650821">
    <w:abstractNumId w:val="17"/>
    <w:lvlOverride w:ilvl="0">
      <w:startOverride w:val="1"/>
    </w:lvlOverride>
  </w:num>
  <w:num w:numId="38" w16cid:durableId="1988509176">
    <w:abstractNumId w:val="22"/>
    <w:lvlOverride w:ilvl="0">
      <w:startOverride w:val="1"/>
    </w:lvlOverride>
  </w:num>
  <w:num w:numId="39" w16cid:durableId="92919874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7201276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639534937">
    <w:abstractNumId w:val="37"/>
  </w:num>
  <w:num w:numId="42" w16cid:durableId="278073468">
    <w:abstractNumId w:val="9"/>
  </w:num>
  <w:num w:numId="43" w16cid:durableId="2099935547">
    <w:abstractNumId w:val="21"/>
  </w:num>
  <w:num w:numId="44" w16cid:durableId="141119953">
    <w:abstractNumId w:val="7"/>
  </w:num>
  <w:num w:numId="45" w16cid:durableId="136204653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BBC"/>
    <w:rsid w:val="00000A80"/>
    <w:rsid w:val="00001D25"/>
    <w:rsid w:val="0001388C"/>
    <w:rsid w:val="00034EC9"/>
    <w:rsid w:val="00040D6F"/>
    <w:rsid w:val="00081B19"/>
    <w:rsid w:val="000A2DF0"/>
    <w:rsid w:val="000B6DF6"/>
    <w:rsid w:val="000C4DBB"/>
    <w:rsid w:val="000F366C"/>
    <w:rsid w:val="000F3955"/>
    <w:rsid w:val="001122F9"/>
    <w:rsid w:val="00150F23"/>
    <w:rsid w:val="00152BAF"/>
    <w:rsid w:val="00170169"/>
    <w:rsid w:val="0018018B"/>
    <w:rsid w:val="001834EE"/>
    <w:rsid w:val="00197063"/>
    <w:rsid w:val="001F295D"/>
    <w:rsid w:val="00204CC1"/>
    <w:rsid w:val="002130FC"/>
    <w:rsid w:val="00235391"/>
    <w:rsid w:val="00272F97"/>
    <w:rsid w:val="002914FF"/>
    <w:rsid w:val="002D4F64"/>
    <w:rsid w:val="002D6E28"/>
    <w:rsid w:val="002E2322"/>
    <w:rsid w:val="002F26AF"/>
    <w:rsid w:val="002F3FEC"/>
    <w:rsid w:val="00316BBC"/>
    <w:rsid w:val="003236EA"/>
    <w:rsid w:val="00337C08"/>
    <w:rsid w:val="00357EB7"/>
    <w:rsid w:val="00363D57"/>
    <w:rsid w:val="00386A99"/>
    <w:rsid w:val="003946C5"/>
    <w:rsid w:val="00396A75"/>
    <w:rsid w:val="003A32C5"/>
    <w:rsid w:val="003E4504"/>
    <w:rsid w:val="003F5187"/>
    <w:rsid w:val="00400D6D"/>
    <w:rsid w:val="0040199A"/>
    <w:rsid w:val="004437B8"/>
    <w:rsid w:val="004447F3"/>
    <w:rsid w:val="00446CFE"/>
    <w:rsid w:val="0045032A"/>
    <w:rsid w:val="00454A2B"/>
    <w:rsid w:val="00467C5A"/>
    <w:rsid w:val="004A5B46"/>
    <w:rsid w:val="004C165C"/>
    <w:rsid w:val="004E3A37"/>
    <w:rsid w:val="004F4E84"/>
    <w:rsid w:val="00523F3F"/>
    <w:rsid w:val="005855F0"/>
    <w:rsid w:val="00591CB1"/>
    <w:rsid w:val="005A6708"/>
    <w:rsid w:val="005E042C"/>
    <w:rsid w:val="005E3DC3"/>
    <w:rsid w:val="005E730F"/>
    <w:rsid w:val="005F1163"/>
    <w:rsid w:val="005F3B4A"/>
    <w:rsid w:val="006016D4"/>
    <w:rsid w:val="006048E9"/>
    <w:rsid w:val="0060560E"/>
    <w:rsid w:val="00623C00"/>
    <w:rsid w:val="00670637"/>
    <w:rsid w:val="006A35F9"/>
    <w:rsid w:val="006A3E7D"/>
    <w:rsid w:val="006A45CB"/>
    <w:rsid w:val="006D67AA"/>
    <w:rsid w:val="006F4915"/>
    <w:rsid w:val="00730573"/>
    <w:rsid w:val="00733C6C"/>
    <w:rsid w:val="00742AFC"/>
    <w:rsid w:val="007438CA"/>
    <w:rsid w:val="00743E98"/>
    <w:rsid w:val="007461D1"/>
    <w:rsid w:val="00756E40"/>
    <w:rsid w:val="007631D3"/>
    <w:rsid w:val="00787410"/>
    <w:rsid w:val="007C0012"/>
    <w:rsid w:val="007F6825"/>
    <w:rsid w:val="008042FB"/>
    <w:rsid w:val="00820EBC"/>
    <w:rsid w:val="0084026B"/>
    <w:rsid w:val="00872A73"/>
    <w:rsid w:val="00873E6B"/>
    <w:rsid w:val="00874BAB"/>
    <w:rsid w:val="00881257"/>
    <w:rsid w:val="00885E92"/>
    <w:rsid w:val="00887606"/>
    <w:rsid w:val="008902F3"/>
    <w:rsid w:val="008A2664"/>
    <w:rsid w:val="008A28C7"/>
    <w:rsid w:val="008A2B3D"/>
    <w:rsid w:val="008A3C9B"/>
    <w:rsid w:val="008B48BC"/>
    <w:rsid w:val="008B4B5A"/>
    <w:rsid w:val="008C2CF9"/>
    <w:rsid w:val="008C2E55"/>
    <w:rsid w:val="008F7048"/>
    <w:rsid w:val="00902046"/>
    <w:rsid w:val="009027E8"/>
    <w:rsid w:val="00911FC8"/>
    <w:rsid w:val="00927408"/>
    <w:rsid w:val="00934876"/>
    <w:rsid w:val="009440FF"/>
    <w:rsid w:val="00955053"/>
    <w:rsid w:val="00974CAB"/>
    <w:rsid w:val="009833EF"/>
    <w:rsid w:val="00986467"/>
    <w:rsid w:val="009B41CE"/>
    <w:rsid w:val="009C2A70"/>
    <w:rsid w:val="009D2D23"/>
    <w:rsid w:val="00A01F1C"/>
    <w:rsid w:val="00A037BE"/>
    <w:rsid w:val="00A04722"/>
    <w:rsid w:val="00A51EE4"/>
    <w:rsid w:val="00A57D09"/>
    <w:rsid w:val="00A62F35"/>
    <w:rsid w:val="00A93DBB"/>
    <w:rsid w:val="00A95A45"/>
    <w:rsid w:val="00AD7A16"/>
    <w:rsid w:val="00AF6561"/>
    <w:rsid w:val="00B04872"/>
    <w:rsid w:val="00B247DC"/>
    <w:rsid w:val="00B71176"/>
    <w:rsid w:val="00B819D6"/>
    <w:rsid w:val="00B82FE8"/>
    <w:rsid w:val="00B840E3"/>
    <w:rsid w:val="00B97FD4"/>
    <w:rsid w:val="00BA740D"/>
    <w:rsid w:val="00BE684B"/>
    <w:rsid w:val="00C34757"/>
    <w:rsid w:val="00C45AD7"/>
    <w:rsid w:val="00C51E41"/>
    <w:rsid w:val="00C62A6A"/>
    <w:rsid w:val="00C62EC0"/>
    <w:rsid w:val="00C82CC1"/>
    <w:rsid w:val="00C90051"/>
    <w:rsid w:val="00CA4075"/>
    <w:rsid w:val="00CC328E"/>
    <w:rsid w:val="00D13576"/>
    <w:rsid w:val="00D16DE5"/>
    <w:rsid w:val="00D23860"/>
    <w:rsid w:val="00D25D23"/>
    <w:rsid w:val="00D35302"/>
    <w:rsid w:val="00D547A9"/>
    <w:rsid w:val="00D607D3"/>
    <w:rsid w:val="00D65A04"/>
    <w:rsid w:val="00D836A9"/>
    <w:rsid w:val="00D8755B"/>
    <w:rsid w:val="00D94EB4"/>
    <w:rsid w:val="00DE2432"/>
    <w:rsid w:val="00DF2441"/>
    <w:rsid w:val="00E04E6C"/>
    <w:rsid w:val="00E1249E"/>
    <w:rsid w:val="00E41900"/>
    <w:rsid w:val="00E42ED9"/>
    <w:rsid w:val="00E6218A"/>
    <w:rsid w:val="00E810CA"/>
    <w:rsid w:val="00EE20F0"/>
    <w:rsid w:val="00EE73CE"/>
    <w:rsid w:val="00EF4F45"/>
    <w:rsid w:val="00F24D82"/>
    <w:rsid w:val="00F319B5"/>
    <w:rsid w:val="00F4251E"/>
    <w:rsid w:val="00F56EF2"/>
    <w:rsid w:val="00F83714"/>
    <w:rsid w:val="00FA676D"/>
    <w:rsid w:val="00FA7658"/>
    <w:rsid w:val="00FB5D3D"/>
    <w:rsid w:val="00FB6B5F"/>
    <w:rsid w:val="00FC73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9B567F"/>
  <w15:chartTrackingRefBased/>
  <w15:docId w15:val="{4663057F-FD12-44A0-A549-F3D33BB54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0EBC"/>
    <w:pPr>
      <w:spacing w:before="120" w:after="120" w:line="276" w:lineRule="auto"/>
    </w:pPr>
    <w:rPr>
      <w:rFonts w:ascii="Arial" w:eastAsia="Arial" w:hAnsi="Arial" w:cs="Arial"/>
      <w:kern w:val="0"/>
      <w:sz w:val="20"/>
      <w:szCs w:val="20"/>
      <w:lang w:eastAsia="en-GB"/>
      <w14:ligatures w14:val="none"/>
    </w:rPr>
  </w:style>
  <w:style w:type="paragraph" w:styleId="Heading1">
    <w:name w:val="heading 1"/>
    <w:basedOn w:val="Normal"/>
    <w:next w:val="Normal"/>
    <w:link w:val="Heading1Char"/>
    <w:qFormat/>
    <w:rsid w:val="00316B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316B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316BB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qFormat/>
    <w:rsid w:val="00316BB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16BB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16BB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16BB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16BB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16BB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16BB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316BB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316BB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rsid w:val="00316BB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16BB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16BB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16BB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16BB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16BBC"/>
    <w:rPr>
      <w:rFonts w:eastAsiaTheme="majorEastAsia" w:cstheme="majorBidi"/>
      <w:color w:val="272727" w:themeColor="text1" w:themeTint="D8"/>
    </w:rPr>
  </w:style>
  <w:style w:type="paragraph" w:styleId="Title">
    <w:name w:val="Title"/>
    <w:basedOn w:val="Normal"/>
    <w:next w:val="Normal"/>
    <w:link w:val="TitleChar"/>
    <w:qFormat/>
    <w:rsid w:val="00316B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316B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316BB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316BB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16BBC"/>
    <w:pPr>
      <w:spacing w:before="160"/>
      <w:jc w:val="center"/>
    </w:pPr>
    <w:rPr>
      <w:i/>
      <w:iCs/>
      <w:color w:val="404040" w:themeColor="text1" w:themeTint="BF"/>
    </w:rPr>
  </w:style>
  <w:style w:type="character" w:customStyle="1" w:styleId="QuoteChar">
    <w:name w:val="Quote Char"/>
    <w:basedOn w:val="DefaultParagraphFont"/>
    <w:link w:val="Quote"/>
    <w:uiPriority w:val="29"/>
    <w:rsid w:val="00316BBC"/>
    <w:rPr>
      <w:i/>
      <w:iCs/>
      <w:color w:val="404040" w:themeColor="text1" w:themeTint="BF"/>
    </w:rPr>
  </w:style>
  <w:style w:type="paragraph" w:styleId="ListParagraph">
    <w:name w:val="List Paragraph"/>
    <w:basedOn w:val="Normal"/>
    <w:uiPriority w:val="34"/>
    <w:qFormat/>
    <w:rsid w:val="00316BBC"/>
    <w:pPr>
      <w:ind w:left="720"/>
      <w:contextualSpacing/>
    </w:pPr>
  </w:style>
  <w:style w:type="character" w:styleId="IntenseEmphasis">
    <w:name w:val="Intense Emphasis"/>
    <w:basedOn w:val="DefaultParagraphFont"/>
    <w:qFormat/>
    <w:rsid w:val="00316BBC"/>
    <w:rPr>
      <w:i/>
      <w:iCs/>
      <w:color w:val="0F4761" w:themeColor="accent1" w:themeShade="BF"/>
    </w:rPr>
  </w:style>
  <w:style w:type="paragraph" w:styleId="IntenseQuote">
    <w:name w:val="Intense Quote"/>
    <w:basedOn w:val="Normal"/>
    <w:next w:val="Normal"/>
    <w:link w:val="IntenseQuoteChar"/>
    <w:uiPriority w:val="30"/>
    <w:qFormat/>
    <w:rsid w:val="00316B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16BBC"/>
    <w:rPr>
      <w:i/>
      <w:iCs/>
      <w:color w:val="0F4761" w:themeColor="accent1" w:themeShade="BF"/>
    </w:rPr>
  </w:style>
  <w:style w:type="character" w:styleId="IntenseReference">
    <w:name w:val="Intense Reference"/>
    <w:basedOn w:val="DefaultParagraphFont"/>
    <w:uiPriority w:val="32"/>
    <w:qFormat/>
    <w:rsid w:val="00316BBC"/>
    <w:rPr>
      <w:b/>
      <w:bCs/>
      <w:smallCaps/>
      <w:color w:val="0F4761" w:themeColor="accent1" w:themeShade="BF"/>
      <w:spacing w:val="5"/>
    </w:rPr>
  </w:style>
  <w:style w:type="character" w:customStyle="1" w:styleId="BodyTextChar">
    <w:name w:val="Body Text Char"/>
    <w:link w:val="BodyText"/>
    <w:hidden/>
    <w:locked/>
    <w:rsid w:val="00316BBC"/>
  </w:style>
  <w:style w:type="character" w:customStyle="1" w:styleId="xref">
    <w:name w:val="*xref"/>
    <w:basedOn w:val="BodyTextChar"/>
    <w:rsid w:val="00316BBC"/>
  </w:style>
  <w:style w:type="character" w:customStyle="1" w:styleId="BodyDefinitionTerm">
    <w:name w:val="Body Definition Term"/>
    <w:basedOn w:val="BodyTextChar"/>
    <w:rsid w:val="00316BBC"/>
  </w:style>
  <w:style w:type="character" w:customStyle="1" w:styleId="Capitals">
    <w:name w:val="Capitals"/>
    <w:rsid w:val="00316BBC"/>
    <w:rPr>
      <w:rFonts w:ascii="Arial" w:hAnsi="Arial"/>
      <w:caps/>
    </w:rPr>
  </w:style>
  <w:style w:type="character" w:customStyle="1" w:styleId="DefinitionTerm">
    <w:name w:val="Definition Term"/>
    <w:rsid w:val="00316BBC"/>
    <w:rPr>
      <w:rFonts w:ascii="Arial" w:hAnsi="Arial"/>
      <w:b/>
    </w:rPr>
  </w:style>
  <w:style w:type="character" w:styleId="Emphasis">
    <w:name w:val="Emphasis"/>
    <w:qFormat/>
    <w:rsid w:val="00316BBC"/>
    <w:rPr>
      <w:rFonts w:ascii="Arial" w:hAnsi="Arial"/>
      <w:i/>
    </w:rPr>
  </w:style>
  <w:style w:type="character" w:styleId="Hyperlink">
    <w:name w:val="Hyperlink"/>
    <w:rsid w:val="00316BBC"/>
    <w:rPr>
      <w:rFonts w:ascii="Arial" w:hAnsi="Arial"/>
      <w:color w:val="0000FF"/>
      <w:u w:val="single"/>
    </w:rPr>
  </w:style>
  <w:style w:type="character" w:customStyle="1" w:styleId="InlineDefinition">
    <w:name w:val="Inline Definition"/>
    <w:basedOn w:val="BodyTextChar"/>
    <w:rsid w:val="00316BBC"/>
  </w:style>
  <w:style w:type="character" w:customStyle="1" w:styleId="InlineDefinitionTerm">
    <w:name w:val="Inline Definition Term"/>
    <w:rsid w:val="00316BBC"/>
    <w:rPr>
      <w:rFonts w:ascii="Arial" w:hAnsi="Arial"/>
      <w:b/>
    </w:rPr>
  </w:style>
  <w:style w:type="character" w:customStyle="1" w:styleId="IntenseCapitals">
    <w:name w:val="Intense Capitals"/>
    <w:rsid w:val="00316BBC"/>
    <w:rPr>
      <w:rFonts w:ascii="Arial" w:hAnsi="Arial"/>
      <w:b/>
      <w:caps/>
    </w:rPr>
  </w:style>
  <w:style w:type="character" w:customStyle="1" w:styleId="UnderlineStrong">
    <w:name w:val="UnderlineStrong"/>
    <w:rsid w:val="00316BBC"/>
    <w:rPr>
      <w:b/>
      <w:u w:val="single"/>
    </w:rPr>
  </w:style>
  <w:style w:type="character" w:customStyle="1" w:styleId="UnderlineEmphasis">
    <w:name w:val="UnderlineEmphasis"/>
    <w:rsid w:val="00316BBC"/>
    <w:rPr>
      <w:i/>
      <w:u w:val="single"/>
    </w:rPr>
  </w:style>
  <w:style w:type="character" w:customStyle="1" w:styleId="StrongIntenseUnderline">
    <w:name w:val="StrongIntenseUnderline"/>
    <w:rsid w:val="00316BBC"/>
    <w:rPr>
      <w:b/>
      <w:i/>
      <w:u w:val="single"/>
    </w:rPr>
  </w:style>
  <w:style w:type="character" w:customStyle="1" w:styleId="InsertText">
    <w:name w:val="Insert Text"/>
    <w:rsid w:val="00316BBC"/>
    <w:rPr>
      <w:rFonts w:ascii="Arial" w:hAnsi="Arial" w:cs="Arial"/>
      <w:i/>
    </w:rPr>
  </w:style>
  <w:style w:type="character" w:customStyle="1" w:styleId="OptionalText">
    <w:name w:val="Optional Text"/>
    <w:rsid w:val="00316BBC"/>
    <w:rPr>
      <w:rFonts w:ascii="Arial" w:hAnsi="Arial" w:cs="Arial"/>
    </w:rPr>
  </w:style>
  <w:style w:type="character" w:customStyle="1" w:styleId="AlternativeText">
    <w:name w:val="Alternative Text"/>
    <w:rsid w:val="00316BBC"/>
    <w:rPr>
      <w:rFonts w:ascii="Arial" w:hAnsi="Arial" w:cs="Arial"/>
    </w:rPr>
  </w:style>
  <w:style w:type="character" w:styleId="PageNumber">
    <w:name w:val="page number"/>
    <w:basedOn w:val="DefaultParagraphFont"/>
    <w:rsid w:val="00316BBC"/>
    <w:rPr>
      <w:rFonts w:ascii="Arial" w:hAnsi="Arial"/>
    </w:rPr>
  </w:style>
  <w:style w:type="character" w:customStyle="1" w:styleId="Strike">
    <w:name w:val="Strike"/>
    <w:rsid w:val="00316BBC"/>
    <w:rPr>
      <w:rFonts w:ascii="Arial" w:hAnsi="Arial"/>
      <w:strike/>
    </w:rPr>
  </w:style>
  <w:style w:type="character" w:styleId="Strong">
    <w:name w:val="Strong"/>
    <w:qFormat/>
    <w:rsid w:val="00316BBC"/>
    <w:rPr>
      <w:rFonts w:ascii="Arial" w:hAnsi="Arial"/>
      <w:b/>
    </w:rPr>
  </w:style>
  <w:style w:type="character" w:customStyle="1" w:styleId="Subscript">
    <w:name w:val="Subscript"/>
    <w:rsid w:val="00316BBC"/>
    <w:rPr>
      <w:rFonts w:ascii="Arial" w:hAnsi="Arial"/>
      <w:vertAlign w:val="subscript"/>
    </w:rPr>
  </w:style>
  <w:style w:type="character" w:customStyle="1" w:styleId="Superscript">
    <w:name w:val="Superscript"/>
    <w:rsid w:val="00316BBC"/>
    <w:rPr>
      <w:rFonts w:ascii="Arial" w:hAnsi="Arial"/>
      <w:vertAlign w:val="superscript"/>
    </w:rPr>
  </w:style>
  <w:style w:type="character" w:customStyle="1" w:styleId="Underline">
    <w:name w:val="Underline"/>
    <w:rsid w:val="00316BBC"/>
    <w:rPr>
      <w:rFonts w:ascii="Arial" w:hAnsi="Arial"/>
      <w:u w:val="single"/>
    </w:rPr>
  </w:style>
  <w:style w:type="paragraph" w:customStyle="1" w:styleId="TermsInTable">
    <w:name w:val="Terms In Table"/>
    <w:basedOn w:val="BodyText"/>
    <w:rsid w:val="00316BBC"/>
    <w:pPr>
      <w:jc w:val="left"/>
    </w:pPr>
  </w:style>
  <w:style w:type="character" w:customStyle="1" w:styleId="AlternativeTextDelim">
    <w:name w:val="AlternativeTextDelim"/>
    <w:rsid w:val="00316BBC"/>
  </w:style>
  <w:style w:type="character" w:customStyle="1" w:styleId="InsertTextDelim">
    <w:name w:val="InsertTextDelim"/>
    <w:rsid w:val="00316BBC"/>
  </w:style>
  <w:style w:type="character" w:customStyle="1" w:styleId="OptionalTextDelim">
    <w:name w:val="OptionalTextDelim"/>
    <w:rsid w:val="00316BBC"/>
  </w:style>
  <w:style w:type="paragraph" w:customStyle="1" w:styleId="CoverDate">
    <w:name w:val="Cover Date"/>
    <w:basedOn w:val="BodyText"/>
    <w:next w:val="CoverText"/>
    <w:rsid w:val="00316BBC"/>
    <w:pPr>
      <w:spacing w:after="1440"/>
      <w:jc w:val="center"/>
    </w:pPr>
  </w:style>
  <w:style w:type="paragraph" w:customStyle="1" w:styleId="CoverDocumentTitle">
    <w:name w:val="Cover Document Title"/>
    <w:basedOn w:val="BodyText"/>
    <w:next w:val="CoverText"/>
    <w:rsid w:val="00316BBC"/>
    <w:pPr>
      <w:keepNext/>
      <w:spacing w:before="1800" w:after="1800"/>
      <w:jc w:val="center"/>
    </w:pPr>
    <w:rPr>
      <w:sz w:val="40"/>
      <w:szCs w:val="40"/>
    </w:rPr>
  </w:style>
  <w:style w:type="paragraph" w:customStyle="1" w:styleId="CoverPartyName">
    <w:name w:val="Cover Party Name"/>
    <w:basedOn w:val="BodyText"/>
    <w:next w:val="CoverText"/>
    <w:rsid w:val="00316BBC"/>
    <w:pPr>
      <w:numPr>
        <w:numId w:val="13"/>
      </w:numPr>
      <w:tabs>
        <w:tab w:val="left" w:pos="3119"/>
      </w:tabs>
      <w:spacing w:before="240"/>
      <w:ind w:left="3119" w:hanging="567"/>
      <w:jc w:val="left"/>
    </w:pPr>
    <w:rPr>
      <w:sz w:val="28"/>
      <w:szCs w:val="28"/>
    </w:rPr>
  </w:style>
  <w:style w:type="paragraph" w:customStyle="1" w:styleId="CoverPartyRole">
    <w:name w:val="Cover Party Role"/>
    <w:basedOn w:val="BodyText"/>
    <w:next w:val="CoverText"/>
    <w:rsid w:val="00316BBC"/>
    <w:pPr>
      <w:spacing w:after="360"/>
      <w:jc w:val="center"/>
    </w:pPr>
  </w:style>
  <w:style w:type="paragraph" w:customStyle="1" w:styleId="CoverText">
    <w:name w:val="Cover Text"/>
    <w:basedOn w:val="BodyText"/>
    <w:rsid w:val="00316BBC"/>
    <w:pPr>
      <w:jc w:val="center"/>
    </w:pPr>
    <w:rPr>
      <w:sz w:val="28"/>
      <w:szCs w:val="28"/>
    </w:rPr>
  </w:style>
  <w:style w:type="paragraph" w:customStyle="1" w:styleId="CoverBackText">
    <w:name w:val="Cover Back Text"/>
    <w:basedOn w:val="BodyText"/>
    <w:rsid w:val="00316BBC"/>
    <w:pPr>
      <w:jc w:val="right"/>
    </w:pPr>
  </w:style>
  <w:style w:type="paragraph" w:customStyle="1" w:styleId="Parties1">
    <w:name w:val="Parties 1"/>
    <w:basedOn w:val="BodyText1"/>
    <w:rsid w:val="00316BBC"/>
    <w:pPr>
      <w:numPr>
        <w:numId w:val="3"/>
      </w:numPr>
    </w:pPr>
  </w:style>
  <w:style w:type="paragraph" w:customStyle="1" w:styleId="Parties1Lit">
    <w:name w:val="Parties 1 Lit"/>
    <w:basedOn w:val="BodyText"/>
    <w:rsid w:val="00316BBC"/>
    <w:pPr>
      <w:tabs>
        <w:tab w:val="center" w:pos="4513"/>
        <w:tab w:val="right" w:pos="9027"/>
      </w:tabs>
    </w:pPr>
  </w:style>
  <w:style w:type="paragraph" w:customStyle="1" w:styleId="Parties2">
    <w:name w:val="Parties 2"/>
    <w:basedOn w:val="BodyText2"/>
    <w:rsid w:val="00316BBC"/>
    <w:pPr>
      <w:numPr>
        <w:ilvl w:val="1"/>
        <w:numId w:val="3"/>
      </w:numPr>
    </w:pPr>
  </w:style>
  <w:style w:type="paragraph" w:customStyle="1" w:styleId="IntroHeading">
    <w:name w:val="Intro Heading"/>
    <w:basedOn w:val="BodyText"/>
    <w:next w:val="BodyText"/>
    <w:rsid w:val="00316BBC"/>
    <w:pPr>
      <w:keepNext/>
      <w:spacing w:before="240"/>
      <w:outlineLvl w:val="1"/>
    </w:pPr>
    <w:rPr>
      <w:b/>
      <w:caps/>
    </w:rPr>
  </w:style>
  <w:style w:type="paragraph" w:customStyle="1" w:styleId="Background1">
    <w:name w:val="Background 1"/>
    <w:basedOn w:val="BodyText1"/>
    <w:rsid w:val="00316BBC"/>
    <w:pPr>
      <w:numPr>
        <w:numId w:val="2"/>
      </w:numPr>
    </w:pPr>
  </w:style>
  <w:style w:type="paragraph" w:customStyle="1" w:styleId="Background2">
    <w:name w:val="Background 2"/>
    <w:basedOn w:val="BodyText2"/>
    <w:rsid w:val="00316BBC"/>
    <w:pPr>
      <w:numPr>
        <w:ilvl w:val="1"/>
        <w:numId w:val="2"/>
      </w:numPr>
    </w:pPr>
  </w:style>
  <w:style w:type="paragraph" w:customStyle="1" w:styleId="Background3">
    <w:name w:val="Background 3"/>
    <w:basedOn w:val="BodyText3"/>
    <w:rsid w:val="00316BBC"/>
    <w:pPr>
      <w:numPr>
        <w:ilvl w:val="2"/>
        <w:numId w:val="2"/>
      </w:numPr>
    </w:pPr>
  </w:style>
  <w:style w:type="paragraph" w:styleId="BodyText">
    <w:name w:val="Body Text"/>
    <w:link w:val="BodyTextChar"/>
    <w:rsid w:val="00316BBC"/>
    <w:pPr>
      <w:spacing w:after="240" w:line="276" w:lineRule="auto"/>
      <w:jc w:val="both"/>
    </w:pPr>
  </w:style>
  <w:style w:type="character" w:customStyle="1" w:styleId="BodyTextChar1">
    <w:name w:val="Body Text Char1"/>
    <w:basedOn w:val="DefaultParagraphFont"/>
    <w:semiHidden/>
    <w:rsid w:val="00316BBC"/>
    <w:rPr>
      <w:rFonts w:ascii="Arial" w:eastAsia="Arial" w:hAnsi="Arial" w:cs="Arial"/>
      <w:kern w:val="0"/>
      <w:sz w:val="20"/>
      <w:szCs w:val="20"/>
      <w:lang w:eastAsia="en-GB"/>
      <w14:ligatures w14:val="none"/>
    </w:rPr>
  </w:style>
  <w:style w:type="paragraph" w:customStyle="1" w:styleId="BodyText1">
    <w:name w:val="Body Text 1"/>
    <w:basedOn w:val="BodyText"/>
    <w:rsid w:val="00316BBC"/>
    <w:pPr>
      <w:ind w:left="720"/>
    </w:pPr>
  </w:style>
  <w:style w:type="paragraph" w:styleId="BodyText2">
    <w:name w:val="Body Text 2"/>
    <w:basedOn w:val="BodyText"/>
    <w:link w:val="BodyText2Char"/>
    <w:rsid w:val="00316BBC"/>
    <w:pPr>
      <w:ind w:left="720"/>
    </w:pPr>
  </w:style>
  <w:style w:type="character" w:customStyle="1" w:styleId="BodyText2Char">
    <w:name w:val="Body Text 2 Char"/>
    <w:basedOn w:val="DefaultParagraphFont"/>
    <w:link w:val="BodyText2"/>
    <w:rsid w:val="00316BBC"/>
  </w:style>
  <w:style w:type="paragraph" w:styleId="BodyText3">
    <w:name w:val="Body Text 3"/>
    <w:basedOn w:val="BodyText"/>
    <w:link w:val="BodyText3Char"/>
    <w:rsid w:val="00316BBC"/>
    <w:pPr>
      <w:ind w:left="1440"/>
    </w:pPr>
  </w:style>
  <w:style w:type="character" w:customStyle="1" w:styleId="BodyText3Char">
    <w:name w:val="Body Text 3 Char"/>
    <w:basedOn w:val="DefaultParagraphFont"/>
    <w:link w:val="BodyText3"/>
    <w:rsid w:val="00316BBC"/>
  </w:style>
  <w:style w:type="paragraph" w:customStyle="1" w:styleId="BodyText4">
    <w:name w:val="Body Text 4"/>
    <w:basedOn w:val="BodyText"/>
    <w:rsid w:val="00316BBC"/>
    <w:pPr>
      <w:spacing w:after="60"/>
      <w:ind w:left="2160"/>
    </w:pPr>
  </w:style>
  <w:style w:type="paragraph" w:customStyle="1" w:styleId="BodyText5">
    <w:name w:val="Body Text 5"/>
    <w:basedOn w:val="BodyText"/>
    <w:rsid w:val="00316BBC"/>
    <w:pPr>
      <w:spacing w:after="60"/>
      <w:ind w:left="2800"/>
    </w:pPr>
  </w:style>
  <w:style w:type="paragraph" w:customStyle="1" w:styleId="BodyText6">
    <w:name w:val="Body Text 6"/>
    <w:basedOn w:val="BodyText"/>
    <w:rsid w:val="00316BBC"/>
    <w:pPr>
      <w:spacing w:after="60"/>
      <w:ind w:left="2880"/>
    </w:pPr>
  </w:style>
  <w:style w:type="paragraph" w:customStyle="1" w:styleId="BodyText7">
    <w:name w:val="Body Text 7"/>
    <w:basedOn w:val="BodyText"/>
    <w:rsid w:val="00316BBC"/>
    <w:pPr>
      <w:spacing w:after="60"/>
      <w:ind w:left="2880"/>
    </w:pPr>
  </w:style>
  <w:style w:type="paragraph" w:customStyle="1" w:styleId="BodyText8">
    <w:name w:val="Body Text 8"/>
    <w:basedOn w:val="BodyText"/>
    <w:rsid w:val="00316BBC"/>
    <w:pPr>
      <w:spacing w:after="60"/>
      <w:ind w:left="2880"/>
    </w:pPr>
  </w:style>
  <w:style w:type="paragraph" w:customStyle="1" w:styleId="BodyText9">
    <w:name w:val="Body Text 9"/>
    <w:basedOn w:val="BodyText"/>
    <w:rsid w:val="00316BBC"/>
    <w:pPr>
      <w:spacing w:after="60"/>
      <w:ind w:left="2880"/>
    </w:pPr>
  </w:style>
  <w:style w:type="paragraph" w:customStyle="1" w:styleId="DraftingNoteHeading">
    <w:name w:val="Drafting Note Heading"/>
    <w:basedOn w:val="BodyText"/>
    <w:rsid w:val="00316BBC"/>
    <w:pPr>
      <w:jc w:val="left"/>
    </w:pPr>
    <w:rPr>
      <w:b/>
      <w:color w:val="0000FF"/>
    </w:rPr>
  </w:style>
  <w:style w:type="paragraph" w:customStyle="1" w:styleId="DraftingNote">
    <w:name w:val="Drafting Note"/>
    <w:basedOn w:val="BodyText"/>
    <w:rsid w:val="00316BBC"/>
    <w:pPr>
      <w:numPr>
        <w:numId w:val="14"/>
      </w:numPr>
      <w:jc w:val="left"/>
    </w:pPr>
    <w:rPr>
      <w:color w:val="0000FF"/>
    </w:rPr>
  </w:style>
  <w:style w:type="paragraph" w:customStyle="1" w:styleId="DraftingNote1">
    <w:name w:val="Drafting Note1"/>
    <w:basedOn w:val="BodyText"/>
    <w:rsid w:val="00316BBC"/>
    <w:pPr>
      <w:ind w:left="720"/>
      <w:jc w:val="left"/>
    </w:pPr>
    <w:rPr>
      <w:color w:val="0000FF"/>
    </w:rPr>
  </w:style>
  <w:style w:type="paragraph" w:customStyle="1" w:styleId="DraftingNote2">
    <w:name w:val="Drafting Note2"/>
    <w:basedOn w:val="BodyText"/>
    <w:rsid w:val="00316BBC"/>
    <w:pPr>
      <w:ind w:left="1441"/>
      <w:jc w:val="left"/>
    </w:pPr>
    <w:rPr>
      <w:color w:val="0000FF"/>
    </w:rPr>
  </w:style>
  <w:style w:type="paragraph" w:customStyle="1" w:styleId="DraftingNoteList1">
    <w:name w:val="Drafting Note List 1"/>
    <w:basedOn w:val="BodyText"/>
    <w:rsid w:val="00316BBC"/>
    <w:pPr>
      <w:numPr>
        <w:ilvl w:val="1"/>
        <w:numId w:val="14"/>
      </w:numPr>
      <w:jc w:val="left"/>
    </w:pPr>
    <w:rPr>
      <w:color w:val="0000FF"/>
    </w:rPr>
  </w:style>
  <w:style w:type="paragraph" w:customStyle="1" w:styleId="DraftingNoteList2">
    <w:name w:val="Drafting Note List 2"/>
    <w:basedOn w:val="BodyText"/>
    <w:rsid w:val="00316BBC"/>
    <w:pPr>
      <w:numPr>
        <w:ilvl w:val="2"/>
        <w:numId w:val="14"/>
      </w:numPr>
      <w:jc w:val="left"/>
    </w:pPr>
    <w:rPr>
      <w:color w:val="0000FF"/>
    </w:rPr>
  </w:style>
  <w:style w:type="paragraph" w:customStyle="1" w:styleId="DraftingNoteList3">
    <w:name w:val="Drafting Note List 3"/>
    <w:basedOn w:val="BodyText"/>
    <w:rsid w:val="00316BBC"/>
    <w:pPr>
      <w:numPr>
        <w:ilvl w:val="3"/>
        <w:numId w:val="14"/>
      </w:numPr>
      <w:jc w:val="left"/>
    </w:pPr>
    <w:rPr>
      <w:color w:val="0000FF"/>
    </w:rPr>
  </w:style>
  <w:style w:type="paragraph" w:customStyle="1" w:styleId="DraftingNoteList4">
    <w:name w:val="Drafting Note List 4"/>
    <w:basedOn w:val="BodyText"/>
    <w:rsid w:val="00316BBC"/>
    <w:pPr>
      <w:numPr>
        <w:ilvl w:val="4"/>
        <w:numId w:val="14"/>
      </w:numPr>
      <w:jc w:val="left"/>
    </w:pPr>
    <w:rPr>
      <w:color w:val="0000FF"/>
    </w:rPr>
  </w:style>
  <w:style w:type="paragraph" w:customStyle="1" w:styleId="DraftingNoteList5">
    <w:name w:val="Drafting Note List 5"/>
    <w:basedOn w:val="BodyText"/>
    <w:rsid w:val="00316BBC"/>
    <w:pPr>
      <w:numPr>
        <w:ilvl w:val="5"/>
        <w:numId w:val="14"/>
      </w:numPr>
      <w:jc w:val="left"/>
    </w:pPr>
    <w:rPr>
      <w:color w:val="0000FF"/>
    </w:rPr>
  </w:style>
  <w:style w:type="paragraph" w:customStyle="1" w:styleId="Note">
    <w:name w:val="Note"/>
    <w:basedOn w:val="BodyText1"/>
    <w:rsid w:val="00316BBC"/>
  </w:style>
  <w:style w:type="paragraph" w:customStyle="1" w:styleId="Level1Bullet">
    <w:name w:val="Level 1 Bullet"/>
    <w:basedOn w:val="BodyText1"/>
    <w:rsid w:val="00316BBC"/>
    <w:pPr>
      <w:numPr>
        <w:numId w:val="1"/>
      </w:numPr>
    </w:pPr>
  </w:style>
  <w:style w:type="paragraph" w:customStyle="1" w:styleId="Level2Bullet">
    <w:name w:val="Level 2 Bullet"/>
    <w:basedOn w:val="BodyText3"/>
    <w:rsid w:val="00316BBC"/>
    <w:pPr>
      <w:numPr>
        <w:ilvl w:val="1"/>
        <w:numId w:val="1"/>
      </w:numPr>
    </w:pPr>
  </w:style>
  <w:style w:type="paragraph" w:customStyle="1" w:styleId="Level3Bullet">
    <w:name w:val="Level 3 Bullet"/>
    <w:basedOn w:val="BodyText3"/>
    <w:rsid w:val="00316BBC"/>
    <w:pPr>
      <w:tabs>
        <w:tab w:val="num" w:pos="1440"/>
      </w:tabs>
      <w:ind w:hanging="720"/>
    </w:pPr>
  </w:style>
  <w:style w:type="paragraph" w:customStyle="1" w:styleId="ChapterHeader">
    <w:name w:val="Chapter Header"/>
    <w:basedOn w:val="BodyText"/>
    <w:rsid w:val="00316BBC"/>
    <w:pPr>
      <w:keepNext/>
      <w:pageBreakBefore/>
      <w:tabs>
        <w:tab w:val="num" w:pos="720"/>
      </w:tabs>
      <w:spacing w:before="240"/>
      <w:outlineLvl w:val="0"/>
    </w:pPr>
    <w:rPr>
      <w:b/>
      <w:color w:val="4B4B4B"/>
      <w:sz w:val="32"/>
      <w:szCs w:val="32"/>
    </w:rPr>
  </w:style>
  <w:style w:type="paragraph" w:customStyle="1" w:styleId="Level1Heading">
    <w:name w:val="Level 1 Heading"/>
    <w:basedOn w:val="Level1Number"/>
    <w:rsid w:val="00316BBC"/>
    <w:pPr>
      <w:keepNext/>
    </w:pPr>
    <w:rPr>
      <w:b/>
    </w:rPr>
  </w:style>
  <w:style w:type="paragraph" w:customStyle="1" w:styleId="Level1HeadingNested">
    <w:name w:val="Level 1 Heading Nested"/>
    <w:basedOn w:val="Level1Heading"/>
    <w:rsid w:val="00316BBC"/>
  </w:style>
  <w:style w:type="paragraph" w:customStyle="1" w:styleId="Level2Heading">
    <w:name w:val="Level 2 Heading"/>
    <w:basedOn w:val="Level2Number"/>
    <w:next w:val="Level2Number"/>
    <w:rsid w:val="00316BBC"/>
    <w:pPr>
      <w:keepNext/>
      <w:outlineLvl w:val="3"/>
    </w:pPr>
    <w:rPr>
      <w:b/>
    </w:rPr>
  </w:style>
  <w:style w:type="paragraph" w:customStyle="1" w:styleId="Level2HeadingNested">
    <w:name w:val="Level 2 Heading Nested"/>
    <w:basedOn w:val="Level2Heading"/>
    <w:rsid w:val="00316BBC"/>
  </w:style>
  <w:style w:type="paragraph" w:customStyle="1" w:styleId="Level3Heading">
    <w:name w:val="Level 3 Heading"/>
    <w:basedOn w:val="Level3Number"/>
    <w:rsid w:val="00316BBC"/>
    <w:pPr>
      <w:keepNext/>
      <w:outlineLvl w:val="4"/>
    </w:pPr>
    <w:rPr>
      <w:b/>
    </w:rPr>
  </w:style>
  <w:style w:type="paragraph" w:customStyle="1" w:styleId="Level3HeadingNested">
    <w:name w:val="Level 3 Heading Nested"/>
    <w:basedOn w:val="Level3Heading"/>
    <w:rsid w:val="00316BBC"/>
  </w:style>
  <w:style w:type="paragraph" w:customStyle="1" w:styleId="Level4Heading">
    <w:name w:val="Level 4 Heading"/>
    <w:basedOn w:val="Level4Number"/>
    <w:rsid w:val="00316BBC"/>
    <w:pPr>
      <w:keepNext/>
      <w:outlineLvl w:val="5"/>
    </w:pPr>
    <w:rPr>
      <w:b/>
    </w:rPr>
  </w:style>
  <w:style w:type="paragraph" w:customStyle="1" w:styleId="Level4HeadingNested">
    <w:name w:val="Level 4 Heading Nested"/>
    <w:basedOn w:val="Level4Heading"/>
    <w:rsid w:val="00316BBC"/>
  </w:style>
  <w:style w:type="paragraph" w:customStyle="1" w:styleId="Level5Heading">
    <w:name w:val="Level 5 Heading"/>
    <w:basedOn w:val="Level5Number"/>
    <w:rsid w:val="00316BBC"/>
    <w:pPr>
      <w:keepNext/>
      <w:outlineLvl w:val="6"/>
    </w:pPr>
    <w:rPr>
      <w:b/>
    </w:rPr>
  </w:style>
  <w:style w:type="paragraph" w:customStyle="1" w:styleId="LRLevel1Heading">
    <w:name w:val="LRLevel 1 Heading"/>
    <w:basedOn w:val="BodyText1"/>
    <w:rsid w:val="00316BBC"/>
    <w:pPr>
      <w:keepNext/>
      <w:tabs>
        <w:tab w:val="num" w:pos="720"/>
      </w:tabs>
      <w:ind w:hanging="720"/>
      <w:outlineLvl w:val="2"/>
    </w:pPr>
    <w:rPr>
      <w:b/>
    </w:rPr>
  </w:style>
  <w:style w:type="paragraph" w:customStyle="1" w:styleId="LRLevel2Heading">
    <w:name w:val="LRLevel 2 Heading"/>
    <w:basedOn w:val="BodyText1"/>
    <w:next w:val="Level2Number"/>
    <w:rsid w:val="00316BBC"/>
    <w:pPr>
      <w:keepNext/>
      <w:tabs>
        <w:tab w:val="num" w:pos="720"/>
      </w:tabs>
      <w:ind w:hanging="720"/>
      <w:outlineLvl w:val="3"/>
    </w:pPr>
    <w:rPr>
      <w:b/>
    </w:rPr>
  </w:style>
  <w:style w:type="paragraph" w:customStyle="1" w:styleId="LRLevel3Heading">
    <w:name w:val="LRLevel 3 Heading"/>
    <w:basedOn w:val="BodyText1"/>
    <w:rsid w:val="00316BBC"/>
    <w:pPr>
      <w:keepNext/>
      <w:tabs>
        <w:tab w:val="num" w:pos="720"/>
      </w:tabs>
      <w:ind w:left="1440" w:hanging="720"/>
      <w:outlineLvl w:val="4"/>
    </w:pPr>
    <w:rPr>
      <w:b/>
    </w:rPr>
  </w:style>
  <w:style w:type="paragraph" w:customStyle="1" w:styleId="LRLevel4Heading">
    <w:name w:val="LRLevel 4 Heading"/>
    <w:basedOn w:val="BodyText1"/>
    <w:rsid w:val="00316BBC"/>
    <w:pPr>
      <w:keepNext/>
      <w:tabs>
        <w:tab w:val="num" w:pos="1440"/>
      </w:tabs>
      <w:ind w:left="2160" w:hanging="720"/>
      <w:outlineLvl w:val="5"/>
    </w:pPr>
    <w:rPr>
      <w:b/>
    </w:rPr>
  </w:style>
  <w:style w:type="paragraph" w:customStyle="1" w:styleId="LRLevel5Heading">
    <w:name w:val="LRLevel 5 Heading"/>
    <w:basedOn w:val="BodyText1"/>
    <w:rsid w:val="00316BBC"/>
    <w:pPr>
      <w:keepNext/>
      <w:tabs>
        <w:tab w:val="num" w:pos="1440"/>
      </w:tabs>
      <w:ind w:left="2880" w:hanging="720"/>
      <w:outlineLvl w:val="5"/>
    </w:pPr>
    <w:rPr>
      <w:b/>
    </w:rPr>
  </w:style>
  <w:style w:type="paragraph" w:customStyle="1" w:styleId="Level1Number">
    <w:name w:val="Level 1 Number"/>
    <w:basedOn w:val="BodyText"/>
    <w:rsid w:val="00316BBC"/>
    <w:pPr>
      <w:tabs>
        <w:tab w:val="num" w:pos="720"/>
      </w:tabs>
      <w:ind w:left="720" w:hanging="720"/>
      <w:outlineLvl w:val="2"/>
    </w:pPr>
  </w:style>
  <w:style w:type="paragraph" w:customStyle="1" w:styleId="Level1NumberNested">
    <w:name w:val="Level 1 Number Nested"/>
    <w:basedOn w:val="Level1Number"/>
    <w:rsid w:val="00316BBC"/>
  </w:style>
  <w:style w:type="paragraph" w:customStyle="1" w:styleId="Level2Number">
    <w:name w:val="Level 2 Number"/>
    <w:basedOn w:val="BodyText2"/>
    <w:rsid w:val="00316BBC"/>
    <w:pPr>
      <w:tabs>
        <w:tab w:val="num" w:pos="720"/>
      </w:tabs>
      <w:ind w:hanging="720"/>
    </w:pPr>
  </w:style>
  <w:style w:type="paragraph" w:customStyle="1" w:styleId="Level2NumberNested">
    <w:name w:val="Level 2 Number Nested"/>
    <w:basedOn w:val="Level2Number"/>
    <w:rsid w:val="00316BBC"/>
  </w:style>
  <w:style w:type="paragraph" w:customStyle="1" w:styleId="Level3Number">
    <w:name w:val="Level 3 Number"/>
    <w:basedOn w:val="BodyText3"/>
    <w:rsid w:val="00316BBC"/>
    <w:pPr>
      <w:tabs>
        <w:tab w:val="num" w:pos="1440"/>
      </w:tabs>
      <w:ind w:hanging="720"/>
    </w:pPr>
  </w:style>
  <w:style w:type="paragraph" w:customStyle="1" w:styleId="Level3NumberNested">
    <w:name w:val="Level 3 Number Nested"/>
    <w:basedOn w:val="Level3Number"/>
    <w:rsid w:val="00316BBC"/>
  </w:style>
  <w:style w:type="paragraph" w:customStyle="1" w:styleId="Level4Number">
    <w:name w:val="Level 4 Number"/>
    <w:basedOn w:val="BodyText4"/>
    <w:rsid w:val="00316BBC"/>
    <w:pPr>
      <w:tabs>
        <w:tab w:val="num" w:pos="2160"/>
      </w:tabs>
      <w:ind w:hanging="720"/>
    </w:pPr>
  </w:style>
  <w:style w:type="paragraph" w:customStyle="1" w:styleId="Level4NumberNested">
    <w:name w:val="Level 4 Number Nested"/>
    <w:basedOn w:val="Level4Number"/>
    <w:rsid w:val="00316BBC"/>
  </w:style>
  <w:style w:type="paragraph" w:customStyle="1" w:styleId="Level5Number">
    <w:name w:val="Level 5 Number"/>
    <w:basedOn w:val="BodyText5"/>
    <w:rsid w:val="00316BBC"/>
    <w:pPr>
      <w:tabs>
        <w:tab w:val="num" w:pos="2880"/>
      </w:tabs>
      <w:ind w:left="2880" w:hanging="720"/>
    </w:pPr>
  </w:style>
  <w:style w:type="paragraph" w:customStyle="1" w:styleId="Level5NumberNested">
    <w:name w:val="Level 5 Number Nested"/>
    <w:basedOn w:val="Level5Number"/>
    <w:rsid w:val="00316BBC"/>
  </w:style>
  <w:style w:type="paragraph" w:customStyle="1" w:styleId="Level6Number">
    <w:name w:val="Level 6 Number"/>
    <w:basedOn w:val="BodyText6"/>
    <w:rsid w:val="00316BBC"/>
    <w:pPr>
      <w:numPr>
        <w:ilvl w:val="5"/>
        <w:numId w:val="4"/>
      </w:numPr>
    </w:pPr>
  </w:style>
  <w:style w:type="paragraph" w:customStyle="1" w:styleId="Level6NumberNested">
    <w:name w:val="Level 6 Number Nested"/>
    <w:basedOn w:val="Level6Number"/>
    <w:rsid w:val="00316BBC"/>
  </w:style>
  <w:style w:type="paragraph" w:customStyle="1" w:styleId="Level7Number">
    <w:name w:val="Level 7 Number"/>
    <w:basedOn w:val="BodyText7"/>
    <w:rsid w:val="00316BBC"/>
    <w:pPr>
      <w:numPr>
        <w:ilvl w:val="6"/>
        <w:numId w:val="4"/>
      </w:numPr>
    </w:pPr>
  </w:style>
  <w:style w:type="paragraph" w:customStyle="1" w:styleId="Level7NumberNested">
    <w:name w:val="Level 7 Number Nested"/>
    <w:basedOn w:val="Level7Number"/>
    <w:rsid w:val="00316BBC"/>
  </w:style>
  <w:style w:type="paragraph" w:customStyle="1" w:styleId="Level8Number">
    <w:name w:val="Level 8 Number"/>
    <w:basedOn w:val="BodyText8"/>
    <w:rsid w:val="00316BBC"/>
  </w:style>
  <w:style w:type="paragraph" w:customStyle="1" w:styleId="Level8NumberNested">
    <w:name w:val="Level 8 Number Nested"/>
    <w:basedOn w:val="Level8Number"/>
    <w:rsid w:val="00316BBC"/>
  </w:style>
  <w:style w:type="paragraph" w:customStyle="1" w:styleId="Level9Number">
    <w:name w:val="Level 9 Number"/>
    <w:basedOn w:val="BodyText9"/>
    <w:rsid w:val="00316BBC"/>
  </w:style>
  <w:style w:type="paragraph" w:customStyle="1" w:styleId="Level9NumberNested">
    <w:name w:val="Level 9 Number Nested"/>
    <w:basedOn w:val="Level9Number"/>
    <w:rsid w:val="00316BBC"/>
  </w:style>
  <w:style w:type="paragraph" w:customStyle="1" w:styleId="LRLevel1Number">
    <w:name w:val="LRLevel 1 Number"/>
    <w:basedOn w:val="BodyText1"/>
    <w:rsid w:val="00316BBC"/>
    <w:pPr>
      <w:tabs>
        <w:tab w:val="num" w:pos="720"/>
      </w:tabs>
      <w:ind w:hanging="720"/>
    </w:pPr>
  </w:style>
  <w:style w:type="paragraph" w:customStyle="1" w:styleId="LRLevel2Number">
    <w:name w:val="LRLevel 2 Number"/>
    <w:basedOn w:val="BodyText1"/>
    <w:rsid w:val="00316BBC"/>
    <w:pPr>
      <w:tabs>
        <w:tab w:val="num" w:pos="720"/>
      </w:tabs>
      <w:ind w:hanging="720"/>
    </w:pPr>
  </w:style>
  <w:style w:type="paragraph" w:customStyle="1" w:styleId="LRLevel3Number">
    <w:name w:val="LRLevel 3 Number"/>
    <w:basedOn w:val="BodyText1"/>
    <w:rsid w:val="00316BBC"/>
    <w:pPr>
      <w:tabs>
        <w:tab w:val="num" w:pos="720"/>
      </w:tabs>
      <w:ind w:left="1440" w:hanging="720"/>
    </w:pPr>
  </w:style>
  <w:style w:type="paragraph" w:customStyle="1" w:styleId="LRLevel4Number">
    <w:name w:val="LRLevel 4 Number"/>
    <w:basedOn w:val="BodyText1"/>
    <w:rsid w:val="00316BBC"/>
    <w:pPr>
      <w:tabs>
        <w:tab w:val="num" w:pos="1440"/>
      </w:tabs>
      <w:ind w:left="2160" w:hanging="720"/>
    </w:pPr>
  </w:style>
  <w:style w:type="paragraph" w:customStyle="1" w:styleId="LRLevel5Number">
    <w:name w:val="LRLevel 5 Number"/>
    <w:basedOn w:val="BodyText1"/>
    <w:rsid w:val="00316BBC"/>
    <w:pPr>
      <w:tabs>
        <w:tab w:val="num" w:pos="2160"/>
      </w:tabs>
      <w:ind w:left="2880" w:hanging="720"/>
    </w:pPr>
  </w:style>
  <w:style w:type="paragraph" w:customStyle="1" w:styleId="LRLevel6Number">
    <w:name w:val="LRLevel 6 Number"/>
    <w:basedOn w:val="BodyText1"/>
    <w:rsid w:val="00316BBC"/>
    <w:pPr>
      <w:tabs>
        <w:tab w:val="num" w:pos="2880"/>
      </w:tabs>
      <w:ind w:left="2880" w:hanging="720"/>
    </w:pPr>
  </w:style>
  <w:style w:type="paragraph" w:customStyle="1" w:styleId="LRLevel7Number">
    <w:name w:val="LRLevel 7 Number"/>
    <w:basedOn w:val="BodyText1"/>
    <w:rsid w:val="00316BBC"/>
    <w:pPr>
      <w:tabs>
        <w:tab w:val="num" w:pos="2880"/>
      </w:tabs>
      <w:ind w:left="2880" w:hanging="720"/>
    </w:pPr>
  </w:style>
  <w:style w:type="paragraph" w:customStyle="1" w:styleId="LRLevel8Number">
    <w:name w:val="LRLevel 8 Number"/>
    <w:basedOn w:val="BodyText1"/>
    <w:rsid w:val="00316BBC"/>
    <w:pPr>
      <w:tabs>
        <w:tab w:val="num" w:pos="2880"/>
      </w:tabs>
      <w:ind w:left="2880" w:hanging="720"/>
    </w:pPr>
  </w:style>
  <w:style w:type="paragraph" w:customStyle="1" w:styleId="Schedule">
    <w:name w:val="Schedule"/>
    <w:basedOn w:val="BodyText"/>
    <w:next w:val="BodyText"/>
    <w:rsid w:val="00316BBC"/>
    <w:pPr>
      <w:pageBreakBefore/>
      <w:numPr>
        <w:numId w:val="5"/>
      </w:numPr>
      <w:pBdr>
        <w:bottom w:val="single" w:sz="4" w:space="1" w:color="7F7F7F"/>
      </w:pBdr>
      <w:spacing w:before="240"/>
      <w:jc w:val="center"/>
      <w:outlineLvl w:val="0"/>
    </w:pPr>
    <w:rPr>
      <w:b/>
      <w:caps/>
    </w:rPr>
  </w:style>
  <w:style w:type="paragraph" w:customStyle="1" w:styleId="ScheduleManual">
    <w:name w:val="Schedule Manual"/>
    <w:basedOn w:val="BodyText"/>
    <w:next w:val="BodyText"/>
    <w:rsid w:val="00316BBC"/>
    <w:pPr>
      <w:pageBreakBefore/>
      <w:spacing w:before="240"/>
      <w:jc w:val="center"/>
      <w:outlineLvl w:val="0"/>
    </w:pPr>
    <w:rPr>
      <w:caps/>
    </w:rPr>
  </w:style>
  <w:style w:type="paragraph" w:customStyle="1" w:styleId="ScheduleManualNested">
    <w:name w:val="Schedule Manual Nested"/>
    <w:basedOn w:val="ScheduleManual"/>
    <w:rsid w:val="00316BBC"/>
  </w:style>
  <w:style w:type="paragraph" w:customStyle="1" w:styleId="ScheduleText">
    <w:name w:val="Schedule Text"/>
    <w:basedOn w:val="BodyText"/>
    <w:next w:val="BodyText"/>
    <w:rsid w:val="00316BBC"/>
    <w:pPr>
      <w:pageBreakBefore/>
      <w:numPr>
        <w:numId w:val="9"/>
      </w:numPr>
      <w:spacing w:before="240"/>
      <w:jc w:val="center"/>
      <w:outlineLvl w:val="0"/>
    </w:pPr>
    <w:rPr>
      <w:caps/>
    </w:rPr>
  </w:style>
  <w:style w:type="paragraph" w:customStyle="1" w:styleId="SubSchedule">
    <w:name w:val="Sub Schedule"/>
    <w:basedOn w:val="BodyText"/>
    <w:next w:val="BodyText"/>
    <w:rsid w:val="00316BBC"/>
    <w:pPr>
      <w:outlineLvl w:val="1"/>
    </w:pPr>
    <w:rPr>
      <w:b/>
      <w:sz w:val="24"/>
      <w:szCs w:val="24"/>
    </w:rPr>
  </w:style>
  <w:style w:type="paragraph" w:customStyle="1" w:styleId="Part">
    <w:name w:val="Part"/>
    <w:basedOn w:val="BodyText"/>
    <w:next w:val="BodyText"/>
    <w:rsid w:val="00316BBC"/>
    <w:pPr>
      <w:numPr>
        <w:ilvl w:val="1"/>
        <w:numId w:val="9"/>
      </w:numPr>
      <w:tabs>
        <w:tab w:val="num" w:pos="360"/>
      </w:tabs>
      <w:jc w:val="center"/>
    </w:pPr>
    <w:rPr>
      <w:b/>
    </w:rPr>
  </w:style>
  <w:style w:type="paragraph" w:customStyle="1" w:styleId="PartText">
    <w:name w:val="Part Text"/>
    <w:basedOn w:val="BodyText"/>
    <w:next w:val="BodyText"/>
    <w:rsid w:val="00316BBC"/>
    <w:pPr>
      <w:numPr>
        <w:ilvl w:val="1"/>
        <w:numId w:val="5"/>
      </w:numPr>
      <w:jc w:val="center"/>
    </w:pPr>
    <w:rPr>
      <w:b/>
    </w:rPr>
  </w:style>
  <w:style w:type="paragraph" w:customStyle="1" w:styleId="Appendix">
    <w:name w:val="Appendix"/>
    <w:basedOn w:val="BodyText"/>
    <w:next w:val="BodyText"/>
    <w:rsid w:val="00316BBC"/>
    <w:pPr>
      <w:pageBreakBefore/>
      <w:numPr>
        <w:numId w:val="8"/>
      </w:numPr>
      <w:pBdr>
        <w:bottom w:val="single" w:sz="4" w:space="1" w:color="7F7F7F"/>
      </w:pBdr>
      <w:spacing w:before="240"/>
      <w:jc w:val="center"/>
      <w:outlineLvl w:val="0"/>
    </w:pPr>
    <w:rPr>
      <w:b/>
      <w:caps/>
    </w:rPr>
  </w:style>
  <w:style w:type="paragraph" w:customStyle="1" w:styleId="AppendixText">
    <w:name w:val="Appendix Text"/>
    <w:basedOn w:val="BodyText"/>
    <w:next w:val="BodyText"/>
    <w:rsid w:val="00316BBC"/>
    <w:pPr>
      <w:pageBreakBefore/>
      <w:numPr>
        <w:numId w:val="10"/>
      </w:numPr>
      <w:pBdr>
        <w:bottom w:val="single" w:sz="4" w:space="1" w:color="7F7F7F"/>
      </w:pBdr>
      <w:spacing w:before="240"/>
      <w:jc w:val="center"/>
      <w:outlineLvl w:val="0"/>
    </w:pPr>
    <w:rPr>
      <w:caps/>
    </w:rPr>
  </w:style>
  <w:style w:type="paragraph" w:customStyle="1" w:styleId="App1Heading">
    <w:name w:val="App 1 Heading"/>
    <w:basedOn w:val="App1Number"/>
    <w:rsid w:val="00316BBC"/>
    <w:pPr>
      <w:keepNext/>
      <w:numPr>
        <w:numId w:val="10"/>
      </w:numPr>
      <w:tabs>
        <w:tab w:val="clear" w:pos="720"/>
        <w:tab w:val="num" w:pos="360"/>
      </w:tabs>
    </w:pPr>
    <w:rPr>
      <w:b/>
    </w:rPr>
  </w:style>
  <w:style w:type="paragraph" w:customStyle="1" w:styleId="App1Number">
    <w:name w:val="App 1 Number"/>
    <w:basedOn w:val="BodyText"/>
    <w:rsid w:val="00316BBC"/>
    <w:pPr>
      <w:numPr>
        <w:ilvl w:val="1"/>
        <w:numId w:val="8"/>
      </w:numPr>
      <w:jc w:val="left"/>
    </w:pPr>
    <w:rPr>
      <w:bCs/>
    </w:rPr>
  </w:style>
  <w:style w:type="paragraph" w:customStyle="1" w:styleId="App2Heading">
    <w:name w:val="App 2 Heading"/>
    <w:basedOn w:val="App2Number"/>
    <w:rsid w:val="00316BBC"/>
    <w:pPr>
      <w:keepNext/>
    </w:pPr>
    <w:rPr>
      <w:b/>
    </w:rPr>
  </w:style>
  <w:style w:type="paragraph" w:customStyle="1" w:styleId="App2Number">
    <w:name w:val="App 2 Number"/>
    <w:basedOn w:val="BodyText"/>
    <w:rsid w:val="00316BBC"/>
    <w:pPr>
      <w:numPr>
        <w:ilvl w:val="2"/>
        <w:numId w:val="10"/>
      </w:numPr>
      <w:tabs>
        <w:tab w:val="clear" w:pos="720"/>
        <w:tab w:val="num" w:pos="360"/>
      </w:tabs>
      <w:ind w:left="0" w:firstLine="0"/>
    </w:pPr>
  </w:style>
  <w:style w:type="paragraph" w:customStyle="1" w:styleId="App3Heading">
    <w:name w:val="App 3 Heading"/>
    <w:basedOn w:val="App3Number"/>
    <w:rsid w:val="00316BBC"/>
    <w:pPr>
      <w:keepNext/>
    </w:pPr>
    <w:rPr>
      <w:b/>
    </w:rPr>
  </w:style>
  <w:style w:type="paragraph" w:customStyle="1" w:styleId="App3Number">
    <w:name w:val="App 3 Number"/>
    <w:basedOn w:val="BodyText"/>
    <w:rsid w:val="00316BBC"/>
    <w:pPr>
      <w:numPr>
        <w:ilvl w:val="3"/>
        <w:numId w:val="10"/>
      </w:numPr>
      <w:tabs>
        <w:tab w:val="clear" w:pos="1440"/>
        <w:tab w:val="num" w:pos="360"/>
      </w:tabs>
      <w:ind w:left="0" w:firstLine="0"/>
    </w:pPr>
  </w:style>
  <w:style w:type="paragraph" w:customStyle="1" w:styleId="App4Heading">
    <w:name w:val="App 4 Heading"/>
    <w:basedOn w:val="App4Number"/>
    <w:rsid w:val="00316BBC"/>
    <w:pPr>
      <w:keepNext/>
    </w:pPr>
    <w:rPr>
      <w:b/>
    </w:rPr>
  </w:style>
  <w:style w:type="paragraph" w:customStyle="1" w:styleId="App4Number">
    <w:name w:val="App 4 Number"/>
    <w:basedOn w:val="BodyText"/>
    <w:rsid w:val="00316BBC"/>
    <w:pPr>
      <w:numPr>
        <w:ilvl w:val="4"/>
        <w:numId w:val="10"/>
      </w:numPr>
      <w:tabs>
        <w:tab w:val="clear" w:pos="2160"/>
        <w:tab w:val="num" w:pos="360"/>
      </w:tabs>
      <w:ind w:left="0" w:firstLine="0"/>
    </w:pPr>
  </w:style>
  <w:style w:type="paragraph" w:customStyle="1" w:styleId="App5Heading">
    <w:name w:val="App 5 Heading"/>
    <w:basedOn w:val="App5Number"/>
    <w:rsid w:val="00316BBC"/>
    <w:pPr>
      <w:keepNext/>
    </w:pPr>
    <w:rPr>
      <w:b/>
    </w:rPr>
  </w:style>
  <w:style w:type="paragraph" w:customStyle="1" w:styleId="App5Number">
    <w:name w:val="App 5 Number"/>
    <w:basedOn w:val="BodyText"/>
    <w:rsid w:val="00316BBC"/>
    <w:pPr>
      <w:numPr>
        <w:ilvl w:val="5"/>
        <w:numId w:val="10"/>
      </w:numPr>
      <w:tabs>
        <w:tab w:val="clear" w:pos="2880"/>
        <w:tab w:val="num" w:pos="360"/>
      </w:tabs>
      <w:ind w:left="0" w:firstLine="0"/>
    </w:pPr>
  </w:style>
  <w:style w:type="paragraph" w:customStyle="1" w:styleId="Sch1Number">
    <w:name w:val="Sch 1 Number"/>
    <w:basedOn w:val="BodyText1"/>
    <w:rsid w:val="00316BBC"/>
    <w:pPr>
      <w:numPr>
        <w:ilvl w:val="2"/>
        <w:numId w:val="5"/>
      </w:numPr>
    </w:pPr>
  </w:style>
  <w:style w:type="paragraph" w:customStyle="1" w:styleId="Sch1Heading">
    <w:name w:val="Sch 1 Heading"/>
    <w:basedOn w:val="Sch1Number"/>
    <w:next w:val="Sch1Number"/>
    <w:rsid w:val="00316BBC"/>
    <w:pPr>
      <w:keepNext/>
      <w:numPr>
        <w:numId w:val="9"/>
      </w:numPr>
      <w:tabs>
        <w:tab w:val="clear" w:pos="720"/>
        <w:tab w:val="num" w:pos="360"/>
      </w:tabs>
    </w:pPr>
    <w:rPr>
      <w:b/>
    </w:rPr>
  </w:style>
  <w:style w:type="paragraph" w:customStyle="1" w:styleId="Sch2Heading">
    <w:name w:val="Sch 2 Heading"/>
    <w:basedOn w:val="Sch2Number"/>
    <w:rsid w:val="00316BBC"/>
    <w:pPr>
      <w:keepNext/>
    </w:pPr>
    <w:rPr>
      <w:b/>
    </w:rPr>
  </w:style>
  <w:style w:type="paragraph" w:customStyle="1" w:styleId="Sch2Number">
    <w:name w:val="Sch 2 Number"/>
    <w:basedOn w:val="BodyText2"/>
    <w:rsid w:val="00316BBC"/>
    <w:pPr>
      <w:numPr>
        <w:ilvl w:val="3"/>
        <w:numId w:val="9"/>
      </w:numPr>
      <w:tabs>
        <w:tab w:val="clear" w:pos="720"/>
        <w:tab w:val="num" w:pos="360"/>
      </w:tabs>
      <w:ind w:firstLine="0"/>
    </w:pPr>
  </w:style>
  <w:style w:type="paragraph" w:customStyle="1" w:styleId="Sch3Heading">
    <w:name w:val="Sch 3 Heading"/>
    <w:basedOn w:val="Sch3Number"/>
    <w:rsid w:val="00316BBC"/>
    <w:pPr>
      <w:keepNext/>
    </w:pPr>
    <w:rPr>
      <w:b/>
    </w:rPr>
  </w:style>
  <w:style w:type="paragraph" w:customStyle="1" w:styleId="Sch3Number">
    <w:name w:val="Sch 3 Number"/>
    <w:basedOn w:val="BodyText3"/>
    <w:rsid w:val="00316BBC"/>
    <w:pPr>
      <w:numPr>
        <w:ilvl w:val="4"/>
        <w:numId w:val="9"/>
      </w:numPr>
      <w:tabs>
        <w:tab w:val="clear" w:pos="1440"/>
        <w:tab w:val="num" w:pos="360"/>
      </w:tabs>
      <w:ind w:firstLine="0"/>
    </w:pPr>
  </w:style>
  <w:style w:type="paragraph" w:customStyle="1" w:styleId="Sch4Heading">
    <w:name w:val="Sch 4 Heading"/>
    <w:basedOn w:val="Sch4Number"/>
    <w:rsid w:val="00316BBC"/>
    <w:pPr>
      <w:keepNext/>
    </w:pPr>
    <w:rPr>
      <w:b/>
    </w:rPr>
  </w:style>
  <w:style w:type="paragraph" w:customStyle="1" w:styleId="Sch4Number">
    <w:name w:val="Sch 4 Number"/>
    <w:basedOn w:val="BodyText4"/>
    <w:rsid w:val="00316BBC"/>
    <w:pPr>
      <w:numPr>
        <w:ilvl w:val="5"/>
        <w:numId w:val="9"/>
      </w:numPr>
      <w:tabs>
        <w:tab w:val="clear" w:pos="2160"/>
        <w:tab w:val="num" w:pos="360"/>
      </w:tabs>
      <w:ind w:firstLine="0"/>
    </w:pPr>
  </w:style>
  <w:style w:type="paragraph" w:customStyle="1" w:styleId="Sch5Heading">
    <w:name w:val="Sch 5 Heading"/>
    <w:basedOn w:val="Sch5Number"/>
    <w:rsid w:val="00316BBC"/>
    <w:pPr>
      <w:keepNext/>
    </w:pPr>
    <w:rPr>
      <w:b/>
    </w:rPr>
  </w:style>
  <w:style w:type="paragraph" w:customStyle="1" w:styleId="Sch5Number">
    <w:name w:val="Sch 5 Number"/>
    <w:basedOn w:val="BodyText5"/>
    <w:rsid w:val="00316BBC"/>
    <w:pPr>
      <w:numPr>
        <w:ilvl w:val="6"/>
        <w:numId w:val="9"/>
      </w:numPr>
      <w:tabs>
        <w:tab w:val="clear" w:pos="2880"/>
        <w:tab w:val="num" w:pos="360"/>
      </w:tabs>
      <w:ind w:left="2800" w:firstLine="0"/>
    </w:pPr>
  </w:style>
  <w:style w:type="paragraph" w:customStyle="1" w:styleId="Sch6Number">
    <w:name w:val="Sch 6 Number"/>
    <w:basedOn w:val="BodyText6"/>
    <w:rsid w:val="00316BBC"/>
    <w:pPr>
      <w:numPr>
        <w:ilvl w:val="7"/>
        <w:numId w:val="9"/>
      </w:numPr>
      <w:tabs>
        <w:tab w:val="clear" w:pos="2880"/>
        <w:tab w:val="num" w:pos="360"/>
      </w:tabs>
      <w:ind w:firstLine="0"/>
    </w:pPr>
  </w:style>
  <w:style w:type="paragraph" w:customStyle="1" w:styleId="Sch7Number">
    <w:name w:val="Sch 7 Number"/>
    <w:basedOn w:val="BodyText7"/>
    <w:rsid w:val="00316BBC"/>
    <w:pPr>
      <w:numPr>
        <w:ilvl w:val="8"/>
        <w:numId w:val="9"/>
      </w:numPr>
      <w:tabs>
        <w:tab w:val="clear" w:pos="2880"/>
        <w:tab w:val="num" w:pos="360"/>
      </w:tabs>
      <w:ind w:firstLine="0"/>
    </w:pPr>
  </w:style>
  <w:style w:type="paragraph" w:customStyle="1" w:styleId="Sch8Number">
    <w:name w:val="Sch 8 Number"/>
    <w:basedOn w:val="BodyText8"/>
    <w:rsid w:val="00316BBC"/>
  </w:style>
  <w:style w:type="paragraph" w:customStyle="1" w:styleId="Sch9Number">
    <w:name w:val="Sch 9 Number"/>
    <w:basedOn w:val="BodyText9"/>
    <w:rsid w:val="00316BBC"/>
  </w:style>
  <w:style w:type="paragraph" w:customStyle="1" w:styleId="Section">
    <w:name w:val="Section"/>
    <w:basedOn w:val="BodyText"/>
    <w:next w:val="BodyText"/>
    <w:rsid w:val="00316BBC"/>
    <w:pPr>
      <w:keepNext/>
      <w:spacing w:before="240"/>
      <w:outlineLvl w:val="1"/>
    </w:pPr>
    <w:rPr>
      <w:b/>
      <w:sz w:val="32"/>
      <w:szCs w:val="32"/>
    </w:rPr>
  </w:style>
  <w:style w:type="paragraph" w:styleId="TOCHeading">
    <w:name w:val="TOC Heading"/>
    <w:basedOn w:val="BodyText"/>
    <w:qFormat/>
    <w:rsid w:val="00316BBC"/>
    <w:pPr>
      <w:keepLines/>
      <w:spacing w:before="240"/>
    </w:pPr>
    <w:rPr>
      <w:b/>
      <w:sz w:val="24"/>
      <w:szCs w:val="24"/>
    </w:rPr>
  </w:style>
  <w:style w:type="paragraph" w:customStyle="1" w:styleId="TOCSubheading">
    <w:name w:val="TOC Subheading"/>
    <w:basedOn w:val="TOC1"/>
    <w:next w:val="TOC1"/>
    <w:rsid w:val="00316BBC"/>
    <w:pPr>
      <w:pBdr>
        <w:bottom w:val="single" w:sz="4" w:space="1" w:color="7F7F7F"/>
      </w:pBdr>
    </w:pPr>
    <w:rPr>
      <w:sz w:val="28"/>
      <w:szCs w:val="28"/>
    </w:rPr>
  </w:style>
  <w:style w:type="paragraph" w:styleId="TOC1">
    <w:name w:val="toc 1"/>
    <w:basedOn w:val="BodyText"/>
    <w:rsid w:val="00316BBC"/>
    <w:pPr>
      <w:numPr>
        <w:numId w:val="6"/>
      </w:numPr>
      <w:tabs>
        <w:tab w:val="clear" w:pos="2160"/>
      </w:tabs>
      <w:ind w:left="0" w:firstLine="0"/>
    </w:pPr>
    <w:rPr>
      <w:noProof/>
    </w:rPr>
  </w:style>
  <w:style w:type="paragraph" w:styleId="TOC2">
    <w:name w:val="toc 2"/>
    <w:basedOn w:val="BodyText"/>
    <w:rsid w:val="00316BBC"/>
    <w:pPr>
      <w:numPr>
        <w:ilvl w:val="1"/>
        <w:numId w:val="6"/>
      </w:numPr>
      <w:tabs>
        <w:tab w:val="clear" w:pos="2880"/>
      </w:tabs>
      <w:ind w:left="0" w:firstLine="0"/>
    </w:pPr>
    <w:rPr>
      <w:i/>
      <w:noProof/>
      <w:color w:val="4B4B4B"/>
    </w:rPr>
  </w:style>
  <w:style w:type="paragraph" w:styleId="TOC3">
    <w:name w:val="toc 3"/>
    <w:basedOn w:val="BodyText"/>
    <w:rsid w:val="00316BBC"/>
    <w:pPr>
      <w:numPr>
        <w:ilvl w:val="2"/>
        <w:numId w:val="6"/>
      </w:numPr>
      <w:tabs>
        <w:tab w:val="clear" w:pos="2880"/>
      </w:tabs>
      <w:ind w:left="0" w:firstLine="0"/>
    </w:pPr>
    <w:rPr>
      <w:noProof/>
    </w:rPr>
  </w:style>
  <w:style w:type="paragraph" w:styleId="Footer">
    <w:name w:val="footer"/>
    <w:basedOn w:val="Header"/>
    <w:link w:val="FooterChar"/>
    <w:uiPriority w:val="99"/>
    <w:rsid w:val="00316BBC"/>
    <w:pPr>
      <w:spacing w:after="0" w:line="180" w:lineRule="auto"/>
    </w:pPr>
  </w:style>
  <w:style w:type="character" w:customStyle="1" w:styleId="FooterChar">
    <w:name w:val="Footer Char"/>
    <w:basedOn w:val="DefaultParagraphFont"/>
    <w:link w:val="Footer"/>
    <w:uiPriority w:val="99"/>
    <w:rsid w:val="00316BBC"/>
    <w:rPr>
      <w:sz w:val="16"/>
      <w:szCs w:val="16"/>
    </w:rPr>
  </w:style>
  <w:style w:type="paragraph" w:styleId="Header">
    <w:name w:val="header"/>
    <w:basedOn w:val="BodyText"/>
    <w:link w:val="HeaderChar"/>
    <w:rsid w:val="00316BBC"/>
    <w:rPr>
      <w:sz w:val="16"/>
      <w:szCs w:val="16"/>
    </w:rPr>
  </w:style>
  <w:style w:type="character" w:customStyle="1" w:styleId="HeaderChar">
    <w:name w:val="Header Char"/>
    <w:basedOn w:val="DefaultParagraphFont"/>
    <w:link w:val="Header"/>
    <w:rsid w:val="00316BBC"/>
    <w:rPr>
      <w:sz w:val="16"/>
      <w:szCs w:val="16"/>
    </w:rPr>
  </w:style>
  <w:style w:type="paragraph" w:styleId="Date">
    <w:name w:val="Date"/>
    <w:basedOn w:val="BodyText"/>
    <w:next w:val="BodyText"/>
    <w:link w:val="DateChar"/>
    <w:rsid w:val="00316BBC"/>
  </w:style>
  <w:style w:type="character" w:customStyle="1" w:styleId="DateChar">
    <w:name w:val="Date Char"/>
    <w:basedOn w:val="DefaultParagraphFont"/>
    <w:link w:val="Date"/>
    <w:rsid w:val="00316BBC"/>
  </w:style>
  <w:style w:type="paragraph" w:customStyle="1" w:styleId="HorizontalRule">
    <w:name w:val="Horizontal Rule"/>
    <w:basedOn w:val="BodyText"/>
    <w:rsid w:val="00316BBC"/>
    <w:pPr>
      <w:pBdr>
        <w:top w:val="single" w:sz="4" w:space="1" w:color="auto"/>
      </w:pBdr>
      <w:jc w:val="center"/>
    </w:pPr>
  </w:style>
  <w:style w:type="paragraph" w:customStyle="1" w:styleId="CourtFormCentre">
    <w:name w:val="Court Form Centre"/>
    <w:basedOn w:val="CourtFormLeft"/>
    <w:rsid w:val="00316BBC"/>
    <w:pPr>
      <w:jc w:val="center"/>
    </w:pPr>
  </w:style>
  <w:style w:type="paragraph" w:customStyle="1" w:styleId="CourtFormJustified">
    <w:name w:val="Court Form Justified"/>
    <w:basedOn w:val="CourtFormLeft"/>
    <w:rsid w:val="00316BBC"/>
  </w:style>
  <w:style w:type="paragraph" w:customStyle="1" w:styleId="CourtFormLeft">
    <w:name w:val="Court Form Left"/>
    <w:basedOn w:val="BodyText"/>
    <w:rsid w:val="00316BBC"/>
  </w:style>
  <w:style w:type="paragraph" w:customStyle="1" w:styleId="CourtFormRight">
    <w:name w:val="Court Form Right"/>
    <w:basedOn w:val="CourtFormLeft"/>
    <w:rsid w:val="00316BBC"/>
    <w:pPr>
      <w:jc w:val="right"/>
    </w:pPr>
  </w:style>
  <w:style w:type="paragraph" w:customStyle="1" w:styleId="Definition">
    <w:name w:val="Definition"/>
    <w:basedOn w:val="BodyText"/>
    <w:rsid w:val="00316BBC"/>
    <w:pPr>
      <w:numPr>
        <w:numId w:val="12"/>
      </w:numPr>
      <w:tabs>
        <w:tab w:val="num" w:pos="360"/>
      </w:tabs>
    </w:pPr>
  </w:style>
  <w:style w:type="paragraph" w:customStyle="1" w:styleId="Definition1">
    <w:name w:val="Definition 1"/>
    <w:basedOn w:val="BodyText"/>
    <w:rsid w:val="00316BBC"/>
    <w:pPr>
      <w:numPr>
        <w:ilvl w:val="1"/>
        <w:numId w:val="12"/>
      </w:numPr>
      <w:tabs>
        <w:tab w:val="clear" w:pos="720"/>
        <w:tab w:val="num" w:pos="360"/>
      </w:tabs>
      <w:ind w:left="0" w:firstLine="0"/>
    </w:pPr>
  </w:style>
  <w:style w:type="paragraph" w:customStyle="1" w:styleId="Definition2">
    <w:name w:val="Definition 2"/>
    <w:basedOn w:val="Definition"/>
    <w:rsid w:val="00316BBC"/>
    <w:pPr>
      <w:numPr>
        <w:ilvl w:val="2"/>
      </w:numPr>
      <w:tabs>
        <w:tab w:val="clear" w:pos="1440"/>
        <w:tab w:val="num" w:pos="360"/>
      </w:tabs>
      <w:ind w:left="2160"/>
    </w:pPr>
  </w:style>
  <w:style w:type="paragraph" w:customStyle="1" w:styleId="Definition3">
    <w:name w:val="Definition 3"/>
    <w:basedOn w:val="Definition"/>
    <w:rsid w:val="00316BBC"/>
    <w:pPr>
      <w:numPr>
        <w:ilvl w:val="3"/>
      </w:numPr>
      <w:tabs>
        <w:tab w:val="clear" w:pos="2160"/>
        <w:tab w:val="num" w:pos="360"/>
      </w:tabs>
      <w:ind w:left="2880"/>
    </w:pPr>
  </w:style>
  <w:style w:type="table" w:styleId="TableGrid">
    <w:name w:val="Table Grid"/>
    <w:basedOn w:val="TableNormal"/>
    <w:rsid w:val="00316BBC"/>
    <w:pPr>
      <w:spacing w:after="0" w:line="240" w:lineRule="auto"/>
    </w:pPr>
    <w:rPr>
      <w:rFonts w:ascii="Arial" w:eastAsia="Arial" w:hAnsi="Arial" w:cs="Arial"/>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
    <w:name w:val="Table"/>
    <w:rsid w:val="00316BBC"/>
    <w:pPr>
      <w:spacing w:after="0" w:line="240" w:lineRule="auto"/>
    </w:pPr>
    <w:rPr>
      <w:rFonts w:ascii="Arial" w:eastAsia="Arial" w:hAnsi="Arial" w:cs="Arial"/>
      <w:kern w:val="0"/>
      <w:sz w:val="20"/>
      <w:szCs w:val="20"/>
      <w:lang w:eastAsia="en-GB"/>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Definitions">
    <w:name w:val="Table-Definitions"/>
    <w:rsid w:val="00316BBC"/>
    <w:pPr>
      <w:spacing w:after="0" w:line="240" w:lineRule="auto"/>
    </w:pPr>
    <w:rPr>
      <w:rFonts w:ascii="Arial" w:eastAsia="Arial" w:hAnsi="Arial" w:cs="Arial"/>
      <w:kern w:val="0"/>
      <w:sz w:val="20"/>
      <w:szCs w:val="20"/>
      <w:lang w:eastAsia="en-GB"/>
      <w14:ligatures w14:val="none"/>
    </w:rPr>
    <w:tblPr>
      <w:tblStyleRowBandSize w:val="1"/>
      <w:tblInd w:w="0" w:type="dxa"/>
      <w:tblCellMar>
        <w:top w:w="0" w:type="dxa"/>
        <w:left w:w="0" w:type="dxa"/>
        <w:bottom w:w="0" w:type="dxa"/>
        <w:right w:w="0" w:type="dxa"/>
      </w:tblCellMar>
    </w:tblPr>
  </w:style>
  <w:style w:type="paragraph" w:customStyle="1" w:styleId="Prayer">
    <w:name w:val="Prayer"/>
    <w:basedOn w:val="BodyText"/>
    <w:rsid w:val="00316BBC"/>
    <w:pPr>
      <w:numPr>
        <w:numId w:val="11"/>
      </w:numPr>
    </w:pPr>
  </w:style>
  <w:style w:type="paragraph" w:customStyle="1" w:styleId="Prayer2">
    <w:name w:val="Prayer2"/>
    <w:basedOn w:val="BodyText"/>
    <w:rsid w:val="00316BBC"/>
    <w:pPr>
      <w:numPr>
        <w:ilvl w:val="1"/>
        <w:numId w:val="11"/>
      </w:numPr>
    </w:pPr>
  </w:style>
  <w:style w:type="character" w:styleId="CommentReference">
    <w:name w:val="annotation reference"/>
    <w:uiPriority w:val="99"/>
    <w:semiHidden/>
    <w:unhideWhenUsed/>
    <w:rsid w:val="00316BBC"/>
    <w:rPr>
      <w:rFonts w:ascii="Arial" w:hAnsi="Arial"/>
      <w:sz w:val="16"/>
      <w:szCs w:val="16"/>
    </w:rPr>
  </w:style>
  <w:style w:type="paragraph" w:styleId="CommentText">
    <w:name w:val="annotation text"/>
    <w:basedOn w:val="Normal"/>
    <w:link w:val="CommentTextChar"/>
    <w:uiPriority w:val="99"/>
    <w:unhideWhenUsed/>
    <w:rsid w:val="00316BBC"/>
  </w:style>
  <w:style w:type="character" w:customStyle="1" w:styleId="CommentTextChar">
    <w:name w:val="Comment Text Char"/>
    <w:basedOn w:val="DefaultParagraphFont"/>
    <w:link w:val="CommentText"/>
    <w:uiPriority w:val="99"/>
    <w:rsid w:val="00316BBC"/>
    <w:rPr>
      <w:rFonts w:ascii="Arial" w:eastAsia="Arial" w:hAnsi="Arial" w:cs="Arial"/>
      <w:kern w:val="0"/>
      <w:sz w:val="20"/>
      <w:szCs w:val="20"/>
      <w:lang w:eastAsia="en-GB"/>
      <w14:ligatures w14:val="none"/>
    </w:rPr>
  </w:style>
  <w:style w:type="paragraph" w:styleId="CommentSubject">
    <w:name w:val="annotation subject"/>
    <w:basedOn w:val="CommentText"/>
    <w:next w:val="CommentText"/>
    <w:link w:val="CommentSubjectChar"/>
    <w:uiPriority w:val="99"/>
    <w:semiHidden/>
    <w:unhideWhenUsed/>
    <w:rsid w:val="00316BBC"/>
    <w:rPr>
      <w:b/>
      <w:bCs/>
    </w:rPr>
  </w:style>
  <w:style w:type="character" w:customStyle="1" w:styleId="CommentSubjectChar">
    <w:name w:val="Comment Subject Char"/>
    <w:basedOn w:val="CommentTextChar"/>
    <w:link w:val="CommentSubject"/>
    <w:uiPriority w:val="99"/>
    <w:semiHidden/>
    <w:rsid w:val="00316BBC"/>
    <w:rPr>
      <w:rFonts w:ascii="Arial" w:eastAsia="Arial" w:hAnsi="Arial" w:cs="Arial"/>
      <w:b/>
      <w:bCs/>
      <w:kern w:val="0"/>
      <w:sz w:val="20"/>
      <w:szCs w:val="20"/>
      <w:lang w:eastAsia="en-GB"/>
      <w14:ligatures w14:val="none"/>
    </w:rPr>
  </w:style>
  <w:style w:type="paragraph" w:customStyle="1" w:styleId="TitleClause">
    <w:name w:val="Title Clause"/>
    <w:basedOn w:val="Normal"/>
    <w:rsid w:val="00316BBC"/>
    <w:pPr>
      <w:keepNext/>
      <w:numPr>
        <w:numId w:val="16"/>
      </w:numPr>
      <w:spacing w:before="240" w:after="240" w:line="300" w:lineRule="atLeast"/>
      <w:jc w:val="both"/>
      <w:outlineLvl w:val="0"/>
    </w:pPr>
    <w:rPr>
      <w:rFonts w:eastAsia="Arial Unicode MS"/>
      <w:b/>
      <w:color w:val="000000"/>
      <w:kern w:val="28"/>
      <w:sz w:val="22"/>
      <w:lang w:eastAsia="en-US"/>
    </w:rPr>
  </w:style>
  <w:style w:type="paragraph" w:customStyle="1" w:styleId="Untitledsubclause1">
    <w:name w:val="Untitled subclause 1"/>
    <w:basedOn w:val="Normal"/>
    <w:rsid w:val="00316BBC"/>
    <w:pPr>
      <w:numPr>
        <w:ilvl w:val="1"/>
        <w:numId w:val="16"/>
      </w:numPr>
      <w:spacing w:before="280" w:line="300" w:lineRule="atLeast"/>
      <w:jc w:val="both"/>
      <w:outlineLvl w:val="1"/>
    </w:pPr>
    <w:rPr>
      <w:rFonts w:eastAsia="Arial Unicode MS"/>
      <w:color w:val="000000"/>
      <w:sz w:val="22"/>
      <w:lang w:eastAsia="en-US"/>
    </w:rPr>
  </w:style>
  <w:style w:type="paragraph" w:customStyle="1" w:styleId="Untitledsubclause2">
    <w:name w:val="Untitled subclause 2"/>
    <w:basedOn w:val="Normal"/>
    <w:rsid w:val="00316BBC"/>
    <w:pPr>
      <w:numPr>
        <w:ilvl w:val="2"/>
        <w:numId w:val="16"/>
      </w:numPr>
      <w:spacing w:before="0" w:line="300" w:lineRule="atLeast"/>
      <w:jc w:val="both"/>
      <w:outlineLvl w:val="2"/>
    </w:pPr>
    <w:rPr>
      <w:rFonts w:eastAsia="Arial Unicode MS"/>
      <w:color w:val="000000"/>
      <w:sz w:val="22"/>
      <w:lang w:eastAsia="en-US"/>
    </w:rPr>
  </w:style>
  <w:style w:type="paragraph" w:customStyle="1" w:styleId="Untitledsubclause3">
    <w:name w:val="Untitled subclause 3"/>
    <w:basedOn w:val="Normal"/>
    <w:rsid w:val="00316BBC"/>
    <w:pPr>
      <w:tabs>
        <w:tab w:val="left" w:pos="2261"/>
        <w:tab w:val="num" w:pos="2419"/>
      </w:tabs>
      <w:spacing w:before="0" w:line="300" w:lineRule="atLeast"/>
      <w:ind w:left="2275" w:hanging="576"/>
      <w:jc w:val="both"/>
      <w:outlineLvl w:val="3"/>
    </w:pPr>
    <w:rPr>
      <w:rFonts w:eastAsia="Arial Unicode MS"/>
      <w:color w:val="000000"/>
      <w:sz w:val="22"/>
      <w:lang w:eastAsia="en-US"/>
    </w:rPr>
  </w:style>
  <w:style w:type="paragraph" w:customStyle="1" w:styleId="Untitledsubclause4">
    <w:name w:val="Untitled subclause 4"/>
    <w:basedOn w:val="Normal"/>
    <w:rsid w:val="00316BBC"/>
    <w:pPr>
      <w:tabs>
        <w:tab w:val="num" w:pos="2880"/>
      </w:tabs>
      <w:spacing w:before="0" w:line="300" w:lineRule="atLeast"/>
      <w:ind w:left="2880" w:hanging="720"/>
      <w:jc w:val="both"/>
      <w:outlineLvl w:val="4"/>
    </w:pPr>
    <w:rPr>
      <w:rFonts w:eastAsia="Arial Unicode MS"/>
      <w:color w:val="000000"/>
      <w:sz w:val="22"/>
      <w:lang w:eastAsia="en-US"/>
    </w:rPr>
  </w:style>
  <w:style w:type="paragraph" w:customStyle="1" w:styleId="BulletList2">
    <w:name w:val="Bullet List 2"/>
    <w:aliases w:val="Bullet2"/>
    <w:basedOn w:val="Normal"/>
    <w:rsid w:val="00316BBC"/>
    <w:pPr>
      <w:numPr>
        <w:numId w:val="15"/>
      </w:numPr>
      <w:spacing w:before="0" w:line="240" w:lineRule="auto"/>
      <w:ind w:left="1080" w:hanging="720"/>
      <w:jc w:val="both"/>
    </w:pPr>
    <w:rPr>
      <w:rFonts w:eastAsia="Arial Unicode MS"/>
      <w:color w:val="000000"/>
      <w:sz w:val="22"/>
      <w:lang w:eastAsia="en-US"/>
    </w:rPr>
  </w:style>
  <w:style w:type="paragraph" w:customStyle="1" w:styleId="B1">
    <w:name w:val="B1"/>
    <w:basedOn w:val="Normal"/>
    <w:link w:val="B1Char"/>
    <w:rsid w:val="00316BBC"/>
    <w:pPr>
      <w:keepNext/>
      <w:numPr>
        <w:numId w:val="19"/>
      </w:numPr>
      <w:spacing w:before="360" w:after="240" w:line="240" w:lineRule="auto"/>
      <w:jc w:val="both"/>
      <w:outlineLvl w:val="0"/>
    </w:pPr>
    <w:rPr>
      <w:rFonts w:ascii="Palatino Linotype" w:eastAsia="Times New Roman" w:hAnsi="Palatino Linotype" w:cs="Times New Roman"/>
      <w:b/>
      <w:smallCaps/>
      <w:sz w:val="22"/>
      <w:szCs w:val="24"/>
      <w:lang w:eastAsia="en-US"/>
    </w:rPr>
  </w:style>
  <w:style w:type="paragraph" w:customStyle="1" w:styleId="B2">
    <w:name w:val="B2"/>
    <w:basedOn w:val="B1"/>
    <w:link w:val="B2Char"/>
    <w:rsid w:val="00316BBC"/>
    <w:pPr>
      <w:keepNext w:val="0"/>
      <w:numPr>
        <w:ilvl w:val="1"/>
      </w:numPr>
      <w:spacing w:before="120" w:after="120"/>
      <w:outlineLvl w:val="1"/>
    </w:pPr>
    <w:rPr>
      <w:b w:val="0"/>
      <w:smallCaps w:val="0"/>
    </w:rPr>
  </w:style>
  <w:style w:type="paragraph" w:customStyle="1" w:styleId="B3">
    <w:name w:val="B3"/>
    <w:basedOn w:val="B2"/>
    <w:rsid w:val="00316BBC"/>
    <w:pPr>
      <w:numPr>
        <w:ilvl w:val="2"/>
      </w:numPr>
      <w:tabs>
        <w:tab w:val="num" w:pos="720"/>
      </w:tabs>
      <w:ind w:left="720"/>
      <w:outlineLvl w:val="2"/>
    </w:pPr>
  </w:style>
  <w:style w:type="paragraph" w:customStyle="1" w:styleId="B4">
    <w:name w:val="B4"/>
    <w:basedOn w:val="B3"/>
    <w:rsid w:val="00316BBC"/>
    <w:pPr>
      <w:numPr>
        <w:ilvl w:val="3"/>
      </w:numPr>
      <w:tabs>
        <w:tab w:val="num" w:pos="720"/>
      </w:tabs>
      <w:ind w:hanging="720"/>
      <w:outlineLvl w:val="3"/>
    </w:pPr>
  </w:style>
  <w:style w:type="paragraph" w:customStyle="1" w:styleId="B5">
    <w:name w:val="B5"/>
    <w:basedOn w:val="B4"/>
    <w:rsid w:val="00316BBC"/>
    <w:pPr>
      <w:numPr>
        <w:ilvl w:val="4"/>
      </w:numPr>
      <w:tabs>
        <w:tab w:val="num" w:pos="1440"/>
      </w:tabs>
      <w:ind w:left="1440"/>
      <w:outlineLvl w:val="4"/>
    </w:pPr>
  </w:style>
  <w:style w:type="character" w:customStyle="1" w:styleId="B2Char">
    <w:name w:val="B2 Char"/>
    <w:link w:val="B2"/>
    <w:rsid w:val="00316BBC"/>
    <w:rPr>
      <w:rFonts w:ascii="Palatino Linotype" w:eastAsia="Times New Roman" w:hAnsi="Palatino Linotype" w:cs="Times New Roman"/>
      <w:kern w:val="0"/>
      <w:szCs w:val="24"/>
      <w14:ligatures w14:val="none"/>
    </w:rPr>
  </w:style>
  <w:style w:type="character" w:customStyle="1" w:styleId="B1Char">
    <w:name w:val="B1 Char"/>
    <w:link w:val="B1"/>
    <w:rsid w:val="00316BBC"/>
    <w:rPr>
      <w:rFonts w:ascii="Palatino Linotype" w:eastAsia="Times New Roman" w:hAnsi="Palatino Linotype" w:cs="Times New Roman"/>
      <w:b/>
      <w:smallCaps/>
      <w:kern w:val="0"/>
      <w:szCs w:val="24"/>
      <w14:ligatures w14:val="none"/>
    </w:rPr>
  </w:style>
  <w:style w:type="paragraph" w:customStyle="1" w:styleId="Sch">
    <w:name w:val="Sch"/>
    <w:basedOn w:val="Normal"/>
    <w:rsid w:val="00316BBC"/>
    <w:pPr>
      <w:spacing w:line="240" w:lineRule="auto"/>
      <w:outlineLvl w:val="0"/>
    </w:pPr>
    <w:rPr>
      <w:rFonts w:ascii="Palatino Linotype" w:eastAsia="Times New Roman" w:hAnsi="Palatino Linotype" w:cs="Times New Roman"/>
      <w:b/>
      <w:sz w:val="22"/>
      <w:szCs w:val="22"/>
      <w:lang w:eastAsia="en-US"/>
    </w:rPr>
  </w:style>
  <w:style w:type="paragraph" w:customStyle="1" w:styleId="StyleB1Linespacing15lines">
    <w:name w:val="Style B1 + Line spacing:  1.5 lines"/>
    <w:basedOn w:val="B1"/>
    <w:rsid w:val="00316BBC"/>
    <w:pPr>
      <w:numPr>
        <w:numId w:val="17"/>
      </w:numPr>
      <w:tabs>
        <w:tab w:val="clear" w:pos="576"/>
        <w:tab w:val="num" w:pos="720"/>
      </w:tabs>
      <w:ind w:left="720" w:hanging="720"/>
    </w:pPr>
    <w:rPr>
      <w:bCs/>
      <w:szCs w:val="20"/>
    </w:rPr>
  </w:style>
  <w:style w:type="paragraph" w:customStyle="1" w:styleId="StyleB2Linespacing15lines">
    <w:name w:val="Style B2 + Line spacing:  1.5 lines"/>
    <w:basedOn w:val="B2"/>
    <w:rsid w:val="00316BBC"/>
    <w:pPr>
      <w:numPr>
        <w:numId w:val="17"/>
      </w:numPr>
      <w:ind w:left="1440" w:hanging="720"/>
    </w:pPr>
    <w:rPr>
      <w:szCs w:val="20"/>
    </w:rPr>
  </w:style>
  <w:style w:type="paragraph" w:customStyle="1" w:styleId="A1">
    <w:name w:val="A1"/>
    <w:basedOn w:val="Normal"/>
    <w:rsid w:val="00316BBC"/>
    <w:pPr>
      <w:numPr>
        <w:numId w:val="24"/>
      </w:numPr>
      <w:spacing w:line="240" w:lineRule="auto"/>
      <w:jc w:val="both"/>
      <w:outlineLvl w:val="0"/>
    </w:pPr>
    <w:rPr>
      <w:rFonts w:ascii="Palatino Linotype" w:eastAsia="Times New Roman" w:hAnsi="Palatino Linotype" w:cs="Times New Roman"/>
      <w:b/>
      <w:caps/>
      <w:sz w:val="22"/>
      <w:szCs w:val="24"/>
      <w:u w:val="single"/>
      <w:lang w:eastAsia="en-US"/>
    </w:rPr>
  </w:style>
  <w:style w:type="paragraph" w:customStyle="1" w:styleId="A2">
    <w:name w:val="A2"/>
    <w:basedOn w:val="Normal"/>
    <w:rsid w:val="00316BBC"/>
    <w:pPr>
      <w:numPr>
        <w:ilvl w:val="1"/>
        <w:numId w:val="24"/>
      </w:numPr>
      <w:spacing w:line="240" w:lineRule="auto"/>
      <w:jc w:val="both"/>
      <w:outlineLvl w:val="1"/>
    </w:pPr>
    <w:rPr>
      <w:rFonts w:ascii="Palatino Linotype" w:eastAsia="Times New Roman" w:hAnsi="Palatino Linotype" w:cs="Times New Roman"/>
      <w:sz w:val="22"/>
      <w:szCs w:val="24"/>
      <w:lang w:eastAsia="en-US"/>
    </w:rPr>
  </w:style>
  <w:style w:type="paragraph" w:customStyle="1" w:styleId="A3">
    <w:name w:val="A3"/>
    <w:basedOn w:val="Normal"/>
    <w:rsid w:val="00316BBC"/>
    <w:pPr>
      <w:numPr>
        <w:ilvl w:val="2"/>
        <w:numId w:val="24"/>
      </w:numPr>
      <w:spacing w:line="240" w:lineRule="auto"/>
      <w:jc w:val="both"/>
      <w:outlineLvl w:val="2"/>
    </w:pPr>
    <w:rPr>
      <w:rFonts w:ascii="Palatino Linotype" w:eastAsia="Times New Roman" w:hAnsi="Palatino Linotype" w:cs="Times New Roman"/>
      <w:sz w:val="22"/>
      <w:szCs w:val="24"/>
      <w:lang w:eastAsia="en-US"/>
    </w:rPr>
  </w:style>
  <w:style w:type="paragraph" w:customStyle="1" w:styleId="A4">
    <w:name w:val="A4"/>
    <w:basedOn w:val="Normal"/>
    <w:rsid w:val="00316BBC"/>
    <w:pPr>
      <w:tabs>
        <w:tab w:val="num" w:pos="4032"/>
      </w:tabs>
      <w:spacing w:line="240" w:lineRule="auto"/>
      <w:ind w:left="4032" w:hanging="1440"/>
      <w:jc w:val="both"/>
      <w:outlineLvl w:val="3"/>
    </w:pPr>
    <w:rPr>
      <w:rFonts w:ascii="Palatino Linotype" w:eastAsia="Times New Roman" w:hAnsi="Palatino Linotype" w:cs="Times New Roman"/>
      <w:sz w:val="22"/>
      <w:szCs w:val="24"/>
      <w:lang w:eastAsia="en-US"/>
    </w:rPr>
  </w:style>
  <w:style w:type="paragraph" w:customStyle="1" w:styleId="A5">
    <w:name w:val="A5"/>
    <w:basedOn w:val="Normal"/>
    <w:rsid w:val="00316BBC"/>
    <w:pPr>
      <w:tabs>
        <w:tab w:val="num" w:pos="5472"/>
      </w:tabs>
      <w:spacing w:line="240" w:lineRule="auto"/>
      <w:ind w:left="5472" w:hanging="1440"/>
      <w:jc w:val="both"/>
      <w:outlineLvl w:val="4"/>
    </w:pPr>
    <w:rPr>
      <w:rFonts w:ascii="Palatino Linotype" w:eastAsia="Times New Roman" w:hAnsi="Palatino Linotype" w:cs="Times New Roman"/>
      <w:sz w:val="22"/>
      <w:szCs w:val="24"/>
      <w:lang w:eastAsia="en-US"/>
    </w:rPr>
  </w:style>
  <w:style w:type="paragraph" w:customStyle="1" w:styleId="StyleArial10ptJustifiedBefore3ptAfter3pt">
    <w:name w:val="Style Arial 10 pt Justified Before:  3 pt After:  3 pt"/>
    <w:basedOn w:val="Normal"/>
    <w:rsid w:val="00316BBC"/>
    <w:pPr>
      <w:spacing w:before="60" w:after="60" w:line="240" w:lineRule="auto"/>
    </w:pPr>
    <w:rPr>
      <w:rFonts w:eastAsia="Times New Roman" w:cs="Times New Roman"/>
      <w:lang w:val="en-US" w:eastAsia="en-US"/>
    </w:rPr>
  </w:style>
  <w:style w:type="paragraph" w:customStyle="1" w:styleId="StyleArial10ptJustifiedBefore3ptAfter3pt3">
    <w:name w:val="Style Arial 10 pt Justified Before:  3 pt After:  3 pt3"/>
    <w:basedOn w:val="Normal"/>
    <w:rsid w:val="00316BBC"/>
    <w:pPr>
      <w:spacing w:before="60" w:after="60" w:line="240" w:lineRule="auto"/>
    </w:pPr>
    <w:rPr>
      <w:rFonts w:eastAsia="Times New Roman" w:cs="Times New Roman"/>
      <w:lang w:val="en-US" w:eastAsia="en-US"/>
    </w:rPr>
  </w:style>
  <w:style w:type="paragraph" w:customStyle="1" w:styleId="StyleStyleArial10ptJustifiedBefore3ptAfter3pt3">
    <w:name w:val="Style Style Arial 10 pt Justified Before:  3 pt After:  3 pt3 +"/>
    <w:basedOn w:val="StyleArial10ptJustifiedBefore3ptAfter3pt3"/>
    <w:rsid w:val="00316BBC"/>
  </w:style>
  <w:style w:type="paragraph" w:customStyle="1" w:styleId="PlaintextCalibri11">
    <w:name w:val="Plain text Calibri 11"/>
    <w:basedOn w:val="Normal"/>
    <w:qFormat/>
    <w:rsid w:val="00316BBC"/>
    <w:pPr>
      <w:spacing w:line="240" w:lineRule="auto"/>
      <w:jc w:val="both"/>
    </w:pPr>
    <w:rPr>
      <w:rFonts w:ascii="Calibri" w:eastAsia="Calibri" w:hAnsi="Calibri" w:cs="Times New Roman"/>
      <w:sz w:val="22"/>
      <w:lang w:eastAsia="en-US"/>
    </w:rPr>
  </w:style>
  <w:style w:type="paragraph" w:customStyle="1" w:styleId="PlainTextCalibri20Bold">
    <w:name w:val="Plain Text Calibri 20 Bold"/>
    <w:basedOn w:val="PlaintextCalibri11"/>
    <w:qFormat/>
    <w:rsid w:val="00316BBC"/>
    <w:pPr>
      <w:jc w:val="center"/>
    </w:pPr>
    <w:rPr>
      <w:b/>
      <w:caps/>
      <w:sz w:val="40"/>
    </w:rPr>
  </w:style>
  <w:style w:type="paragraph" w:customStyle="1" w:styleId="Parasubclause1">
    <w:name w:val="Para subclause 1"/>
    <w:aliases w:val="BIWS Heading 2"/>
    <w:basedOn w:val="Normal"/>
    <w:rsid w:val="00316BBC"/>
    <w:pPr>
      <w:spacing w:before="240" w:line="300" w:lineRule="atLeast"/>
      <w:ind w:left="720"/>
      <w:jc w:val="both"/>
    </w:pPr>
    <w:rPr>
      <w:rFonts w:eastAsia="Arial Unicode MS"/>
      <w:color w:val="000000"/>
      <w:sz w:val="22"/>
      <w:lang w:eastAsia="en-US"/>
    </w:rPr>
  </w:style>
  <w:style w:type="paragraph" w:styleId="Revision">
    <w:name w:val="Revision"/>
    <w:hidden/>
    <w:uiPriority w:val="99"/>
    <w:unhideWhenUsed/>
    <w:rsid w:val="00316BBC"/>
    <w:pPr>
      <w:spacing w:after="0" w:line="240" w:lineRule="auto"/>
    </w:pPr>
    <w:rPr>
      <w:rFonts w:ascii="Arial" w:eastAsia="Arial" w:hAnsi="Arial" w:cs="Arial"/>
      <w:kern w:val="0"/>
      <w:sz w:val="20"/>
      <w:szCs w:val="20"/>
      <w:lang w:eastAsia="en-GB"/>
      <w14:ligatures w14:val="none"/>
    </w:rPr>
  </w:style>
  <w:style w:type="paragraph" w:styleId="NormalIndent">
    <w:name w:val="Normal Indent"/>
    <w:basedOn w:val="Normal"/>
    <w:rsid w:val="00316BBC"/>
    <w:pPr>
      <w:spacing w:before="0" w:after="240" w:line="240" w:lineRule="auto"/>
      <w:ind w:left="992"/>
      <w:jc w:val="both"/>
    </w:pPr>
    <w:rPr>
      <w:rFonts w:eastAsia="Times New Roman" w:cs="Times New Roman"/>
      <w:sz w:val="22"/>
    </w:rPr>
  </w:style>
  <w:style w:type="paragraph" w:customStyle="1" w:styleId="Parties">
    <w:name w:val="Parties"/>
    <w:basedOn w:val="Normal"/>
    <w:next w:val="Normal"/>
    <w:rsid w:val="00316BBC"/>
    <w:pPr>
      <w:numPr>
        <w:numId w:val="34"/>
      </w:numPr>
      <w:spacing w:before="0" w:after="240" w:line="240" w:lineRule="auto"/>
      <w:jc w:val="both"/>
    </w:pPr>
    <w:rPr>
      <w:rFonts w:eastAsia="Times New Roman" w:cs="Times New Roman"/>
      <w:sz w:val="22"/>
    </w:rPr>
  </w:style>
  <w:style w:type="paragraph" w:customStyle="1" w:styleId="Recitals">
    <w:name w:val="Recitals"/>
    <w:basedOn w:val="Normal"/>
    <w:next w:val="Normal"/>
    <w:rsid w:val="00316BBC"/>
    <w:pPr>
      <w:numPr>
        <w:numId w:val="35"/>
      </w:numPr>
      <w:spacing w:before="0" w:after="240" w:line="240" w:lineRule="auto"/>
      <w:jc w:val="both"/>
    </w:pPr>
    <w:rPr>
      <w:rFonts w:eastAsia="Times New Roman" w:cs="Times New Roman"/>
      <w:sz w:val="22"/>
    </w:rPr>
  </w:style>
  <w:style w:type="paragraph" w:customStyle="1" w:styleId="SchedulL1">
    <w:name w:val="Schedul_L1"/>
    <w:basedOn w:val="Normal"/>
    <w:next w:val="Normal"/>
    <w:rsid w:val="00316BBC"/>
    <w:pPr>
      <w:keepNext/>
      <w:pageBreakBefore/>
      <w:numPr>
        <w:numId w:val="36"/>
      </w:numPr>
      <w:spacing w:before="0" w:after="220" w:line="480" w:lineRule="auto"/>
      <w:ind w:left="0"/>
      <w:jc w:val="center"/>
      <w:outlineLvl w:val="0"/>
    </w:pPr>
    <w:rPr>
      <w:rFonts w:ascii="Arial Bold" w:eastAsia="Times New Roman" w:hAnsi="Arial Bold" w:cs="Times New Roman"/>
      <w:b/>
      <w:sz w:val="22"/>
      <w:lang w:val="en-US" w:eastAsia="en-US"/>
    </w:rPr>
  </w:style>
  <w:style w:type="paragraph" w:customStyle="1" w:styleId="SchedulL2">
    <w:name w:val="Schedul_L2"/>
    <w:basedOn w:val="Normal"/>
    <w:next w:val="Normal"/>
    <w:rsid w:val="00316BBC"/>
    <w:pPr>
      <w:keepNext/>
      <w:numPr>
        <w:ilvl w:val="1"/>
        <w:numId w:val="36"/>
      </w:numPr>
      <w:spacing w:before="0" w:after="220" w:line="240" w:lineRule="auto"/>
      <w:jc w:val="center"/>
      <w:outlineLvl w:val="1"/>
    </w:pPr>
    <w:rPr>
      <w:rFonts w:ascii="Arial Bold" w:eastAsia="Times New Roman" w:hAnsi="Arial Bold" w:cs="Times New Roman"/>
      <w:b/>
      <w:sz w:val="22"/>
      <w:lang w:val="en-US" w:eastAsia="en-US"/>
    </w:rPr>
  </w:style>
  <w:style w:type="paragraph" w:customStyle="1" w:styleId="SchedulL3">
    <w:name w:val="Schedul_L3"/>
    <w:basedOn w:val="Normal"/>
    <w:next w:val="Normal"/>
    <w:rsid w:val="00316BBC"/>
    <w:pPr>
      <w:keepNext/>
      <w:numPr>
        <w:ilvl w:val="2"/>
        <w:numId w:val="36"/>
      </w:numPr>
      <w:tabs>
        <w:tab w:val="clear" w:pos="1276"/>
        <w:tab w:val="num" w:pos="992"/>
      </w:tabs>
      <w:spacing w:before="0" w:after="220" w:line="240" w:lineRule="auto"/>
      <w:ind w:left="992"/>
      <w:jc w:val="both"/>
      <w:outlineLvl w:val="2"/>
    </w:pPr>
    <w:rPr>
      <w:rFonts w:eastAsia="Times New Roman" w:cs="Times New Roman"/>
      <w:b/>
      <w:caps/>
      <w:sz w:val="22"/>
      <w:lang w:val="en-US" w:eastAsia="en-US"/>
    </w:rPr>
  </w:style>
  <w:style w:type="paragraph" w:customStyle="1" w:styleId="SchedulL4">
    <w:name w:val="Schedul_L4"/>
    <w:basedOn w:val="Normal"/>
    <w:rsid w:val="00316BBC"/>
    <w:pPr>
      <w:tabs>
        <w:tab w:val="num" w:pos="992"/>
      </w:tabs>
      <w:spacing w:before="0" w:after="220" w:line="240" w:lineRule="auto"/>
      <w:ind w:left="992" w:hanging="992"/>
      <w:jc w:val="both"/>
      <w:outlineLvl w:val="3"/>
    </w:pPr>
    <w:rPr>
      <w:rFonts w:eastAsia="Times New Roman" w:cs="Times New Roman"/>
      <w:sz w:val="22"/>
      <w:lang w:val="en-US" w:eastAsia="en-US"/>
    </w:rPr>
  </w:style>
  <w:style w:type="paragraph" w:customStyle="1" w:styleId="SchedulL5">
    <w:name w:val="Schedul_L5"/>
    <w:basedOn w:val="Normal"/>
    <w:rsid w:val="00316BBC"/>
    <w:pPr>
      <w:tabs>
        <w:tab w:val="num" w:pos="992"/>
      </w:tabs>
      <w:spacing w:before="0" w:after="220" w:line="240" w:lineRule="auto"/>
      <w:ind w:left="992" w:hanging="992"/>
      <w:jc w:val="both"/>
      <w:outlineLvl w:val="4"/>
    </w:pPr>
    <w:rPr>
      <w:rFonts w:eastAsia="Times New Roman" w:cs="Times New Roman"/>
      <w:sz w:val="22"/>
      <w:lang w:val="en-US" w:eastAsia="en-US"/>
    </w:rPr>
  </w:style>
  <w:style w:type="paragraph" w:customStyle="1" w:styleId="SchedulL6">
    <w:name w:val="Schedul_L6"/>
    <w:basedOn w:val="Normal"/>
    <w:rsid w:val="00316BBC"/>
    <w:pPr>
      <w:tabs>
        <w:tab w:val="num" w:pos="1984"/>
      </w:tabs>
      <w:spacing w:before="0" w:after="220" w:line="240" w:lineRule="auto"/>
      <w:ind w:left="1984" w:hanging="992"/>
      <w:jc w:val="both"/>
      <w:outlineLvl w:val="5"/>
    </w:pPr>
    <w:rPr>
      <w:rFonts w:eastAsia="Times New Roman" w:cs="Times New Roman"/>
      <w:sz w:val="22"/>
      <w:lang w:val="en-US" w:eastAsia="en-US"/>
    </w:rPr>
  </w:style>
  <w:style w:type="paragraph" w:customStyle="1" w:styleId="SchedulL7">
    <w:name w:val="Schedul_L7"/>
    <w:basedOn w:val="SchedulL6"/>
    <w:rsid w:val="00316BBC"/>
    <w:pPr>
      <w:tabs>
        <w:tab w:val="clear" w:pos="1984"/>
        <w:tab w:val="num" w:pos="2976"/>
      </w:tabs>
      <w:ind w:left="2976"/>
      <w:outlineLvl w:val="6"/>
    </w:pPr>
  </w:style>
  <w:style w:type="paragraph" w:customStyle="1" w:styleId="SchedulL8">
    <w:name w:val="Schedul_L8"/>
    <w:basedOn w:val="SchedulL7"/>
    <w:rsid w:val="00316BBC"/>
    <w:pPr>
      <w:tabs>
        <w:tab w:val="clear" w:pos="2976"/>
        <w:tab w:val="num" w:pos="3968"/>
      </w:tabs>
      <w:ind w:left="3969" w:hanging="993"/>
      <w:outlineLvl w:val="7"/>
    </w:pPr>
  </w:style>
  <w:style w:type="character" w:styleId="FollowedHyperlink">
    <w:name w:val="FollowedHyperlink"/>
    <w:basedOn w:val="DefaultParagraphFont"/>
    <w:uiPriority w:val="99"/>
    <w:semiHidden/>
    <w:unhideWhenUsed/>
    <w:rsid w:val="00316BBC"/>
    <w:rPr>
      <w:rFonts w:ascii="Arial" w:hAnsi="Arial"/>
      <w:color w:val="96607D" w:themeColor="followedHyperlink"/>
      <w:u w:val="single"/>
    </w:rPr>
  </w:style>
  <w:style w:type="character" w:customStyle="1" w:styleId="normaltextrun">
    <w:name w:val="normaltextrun"/>
    <w:basedOn w:val="DefaultParagraphFont"/>
    <w:rsid w:val="00872A73"/>
  </w:style>
  <w:style w:type="character" w:customStyle="1" w:styleId="eop">
    <w:name w:val="eop"/>
    <w:basedOn w:val="DefaultParagraphFont"/>
    <w:rsid w:val="00872A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haredContentType xmlns="Microsoft.SharePoint.Taxonomy.ContentTypeSync" SourceId="ee73f336-9c49-41ab-9427-d263034a0100" ContentTypeId="0x010100073DBBF460B4694388C550D7D3B13999" PreviousValue="false"/>
</file>

<file path=customXml/item5.xml><?xml version="1.0" encoding="utf-8"?>
<ct:contentTypeSchema xmlns:ct="http://schemas.microsoft.com/office/2006/metadata/contentType" xmlns:ma="http://schemas.microsoft.com/office/2006/metadata/properties/metaAttributes" ct:_="" ma:_="" ma:contentTypeName="MKC Word Document" ma:contentTypeID="0x010100073DBBF460B4694388C550D7D3B1399900B9C4CBBEBE09144E83785F5D24280256" ma:contentTypeVersion="10" ma:contentTypeDescription="MKC Branded Word Template Document" ma:contentTypeScope="" ma:versionID="c0159d833c5740995d6d6e9e8812e937">
  <xsd:schema xmlns:xsd="http://www.w3.org/2001/XMLSchema" xmlns:xs="http://www.w3.org/2001/XMLSchema" xmlns:p="http://schemas.microsoft.com/office/2006/metadata/properties" targetNamespace="http://schemas.microsoft.com/office/2006/metadata/properties" ma:root="true" ma:fieldsID="c05078f6377a1acaa6732c3e8203dbf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BE0DF27-42D1-4E9B-8857-47625D80EE9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85C78E7-DA3D-45BE-8591-0B380875D253}">
  <ds:schemaRefs>
    <ds:schemaRef ds:uri="http://schemas.microsoft.com/sharepoint/v3/contenttype/forms"/>
  </ds:schemaRefs>
</ds:datastoreItem>
</file>

<file path=customXml/itemProps3.xml><?xml version="1.0" encoding="utf-8"?>
<ds:datastoreItem xmlns:ds="http://schemas.openxmlformats.org/officeDocument/2006/customXml" ds:itemID="{5154E00F-ABAD-4423-B742-0BC948810D24}">
  <ds:schemaRefs>
    <ds:schemaRef ds:uri="http://schemas.openxmlformats.org/officeDocument/2006/bibliography"/>
  </ds:schemaRefs>
</ds:datastoreItem>
</file>

<file path=customXml/itemProps4.xml><?xml version="1.0" encoding="utf-8"?>
<ds:datastoreItem xmlns:ds="http://schemas.openxmlformats.org/officeDocument/2006/customXml" ds:itemID="{72E35F03-A00F-40B1-B912-CFBD3717B6EA}">
  <ds:schemaRefs>
    <ds:schemaRef ds:uri="Microsoft.SharePoint.Taxonomy.ContentTypeSync"/>
  </ds:schemaRefs>
</ds:datastoreItem>
</file>

<file path=customXml/itemProps5.xml><?xml version="1.0" encoding="utf-8"?>
<ds:datastoreItem xmlns:ds="http://schemas.openxmlformats.org/officeDocument/2006/customXml" ds:itemID="{E0F9485B-1545-4390-BF64-468356252A64}"/>
</file>

<file path=docProps/app.xml><?xml version="1.0" encoding="utf-8"?>
<Properties xmlns="http://schemas.openxmlformats.org/officeDocument/2006/extended-properties" xmlns:vt="http://schemas.openxmlformats.org/officeDocument/2006/docPropsVTypes">
  <Template>Normal</Template>
  <TotalTime>2</TotalTime>
  <Pages>48</Pages>
  <Words>12588</Words>
  <Characters>71754</Characters>
  <Application>Microsoft Office Word</Application>
  <DocSecurity>0</DocSecurity>
  <Lines>597</Lines>
  <Paragraphs>168</Paragraphs>
  <ScaleCrop>false</ScaleCrop>
  <HeadingPairs>
    <vt:vector size="2" baseType="variant">
      <vt:variant>
        <vt:lpstr>Title</vt:lpstr>
      </vt:variant>
      <vt:variant>
        <vt:i4>1</vt:i4>
      </vt:variant>
    </vt:vector>
  </HeadingPairs>
  <TitlesOfParts>
    <vt:vector size="1" baseType="lpstr">
      <vt:lpstr/>
    </vt:vector>
  </TitlesOfParts>
  <Company>Milton Keynes Council</Company>
  <LinksUpToDate>false</LinksUpToDate>
  <CharactersWithSpaces>84174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Jhonelle Gayle</dc:creator>
  <cp:keywords/>
  <dc:description/>
  <cp:lastModifiedBy>David Smith</cp:lastModifiedBy>
  <cp:revision>4</cp:revision>
  <dcterms:created xsi:type="dcterms:W3CDTF">2025-12-23T15:17:00Z</dcterms:created>
  <dcterms:modified xsi:type="dcterms:W3CDTF">2026-01-09T15:39:00Z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0x010100073DBBF460B4694388C550D7D3B1399900B9C4CBBEBE09144E83785F5D24280256</vt:lpwstr>
  </property>
</Properties>
</file>